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5" w:rsidRPr="004D162D" w:rsidRDefault="000A6545" w:rsidP="00BA6925">
      <w:pPr>
        <w:spacing w:after="0"/>
        <w:rPr>
          <w:sz w:val="20"/>
          <w:szCs w:val="20"/>
        </w:rPr>
      </w:pPr>
      <w:r w:rsidRPr="004D162D">
        <w:tab/>
      </w:r>
      <w:r w:rsidR="008B2CFE" w:rsidRPr="004D162D">
        <w:tab/>
      </w:r>
      <w:r w:rsidR="008B2CFE" w:rsidRPr="004D162D">
        <w:tab/>
      </w:r>
      <w:r w:rsidR="008B2CFE" w:rsidRPr="004D162D">
        <w:tab/>
      </w:r>
      <w:r w:rsidR="008B2CFE" w:rsidRPr="004D162D">
        <w:tab/>
      </w:r>
      <w:r w:rsidR="008B2CFE" w:rsidRPr="004D162D">
        <w:tab/>
      </w:r>
      <w:r w:rsidR="008B2CFE" w:rsidRPr="004D162D">
        <w:tab/>
      </w:r>
      <w:r w:rsidR="008B2CFE" w:rsidRPr="004D162D">
        <w:tab/>
      </w:r>
      <w:r w:rsidRPr="004D162D">
        <w:rPr>
          <w:sz w:val="20"/>
          <w:szCs w:val="20"/>
        </w:rPr>
        <w:t>Załącznik nr 1</w:t>
      </w:r>
    </w:p>
    <w:p w:rsidR="000A6545" w:rsidRPr="004D162D" w:rsidRDefault="000A6545" w:rsidP="00BA6925">
      <w:pPr>
        <w:spacing w:after="0"/>
        <w:rPr>
          <w:sz w:val="20"/>
          <w:szCs w:val="20"/>
        </w:rPr>
      </w:pPr>
      <w:r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Pr="004D162D">
        <w:rPr>
          <w:sz w:val="20"/>
          <w:szCs w:val="20"/>
        </w:rPr>
        <w:t>do Uchwały nr</w:t>
      </w:r>
      <w:r w:rsidR="00BA6925" w:rsidRPr="004D162D">
        <w:rPr>
          <w:sz w:val="20"/>
          <w:szCs w:val="20"/>
        </w:rPr>
        <w:t xml:space="preserve"> 2633</w:t>
      </w:r>
    </w:p>
    <w:p w:rsidR="000A6545" w:rsidRPr="004D162D" w:rsidRDefault="000A6545" w:rsidP="00BA6925">
      <w:pPr>
        <w:spacing w:after="0"/>
        <w:ind w:left="4956" w:firstLine="708"/>
        <w:rPr>
          <w:sz w:val="20"/>
          <w:szCs w:val="20"/>
        </w:rPr>
      </w:pPr>
      <w:r w:rsidRPr="004D162D">
        <w:rPr>
          <w:sz w:val="20"/>
          <w:szCs w:val="20"/>
        </w:rPr>
        <w:t>Senatu Uniwersytetu w Białymstoku</w:t>
      </w:r>
    </w:p>
    <w:p w:rsidR="000A6545" w:rsidRPr="004D162D" w:rsidRDefault="000A6545" w:rsidP="00BA6925">
      <w:pPr>
        <w:spacing w:after="0"/>
        <w:rPr>
          <w:sz w:val="20"/>
          <w:szCs w:val="20"/>
        </w:rPr>
      </w:pPr>
      <w:r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="008B2CFE" w:rsidRPr="004D162D">
        <w:rPr>
          <w:sz w:val="20"/>
          <w:szCs w:val="20"/>
        </w:rPr>
        <w:tab/>
      </w:r>
      <w:r w:rsidRPr="004D162D">
        <w:rPr>
          <w:sz w:val="20"/>
          <w:szCs w:val="20"/>
        </w:rPr>
        <w:t>z dnia</w:t>
      </w:r>
      <w:r w:rsidR="00BA6925" w:rsidRPr="004D162D">
        <w:rPr>
          <w:sz w:val="20"/>
          <w:szCs w:val="20"/>
        </w:rPr>
        <w:t xml:space="preserve">22 stycznia 2020 </w:t>
      </w:r>
      <w:r w:rsidR="008B2CFE" w:rsidRPr="004D162D">
        <w:rPr>
          <w:sz w:val="20"/>
          <w:szCs w:val="20"/>
        </w:rPr>
        <w:t>roku</w:t>
      </w:r>
    </w:p>
    <w:p w:rsidR="00BA6925" w:rsidRPr="004D162D" w:rsidRDefault="00BA6925" w:rsidP="00B17374">
      <w:pPr>
        <w:tabs>
          <w:tab w:val="left" w:pos="5670"/>
        </w:tabs>
        <w:spacing w:after="0"/>
        <w:jc w:val="center"/>
        <w:rPr>
          <w:sz w:val="28"/>
        </w:rPr>
      </w:pPr>
    </w:p>
    <w:p w:rsidR="003F7030" w:rsidRPr="004D162D" w:rsidRDefault="008B2CFE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lang w:eastAsia="pl-PL"/>
        </w:rPr>
      </w:pPr>
      <w:r w:rsidRPr="004D162D">
        <w:rPr>
          <w:sz w:val="28"/>
        </w:rPr>
        <w:t>PROGRAM STUDIÓW</w:t>
      </w:r>
      <w:r w:rsidR="003F7030" w:rsidRPr="004D162D">
        <w:rPr>
          <w:rFonts w:eastAsia="Times New Roman" w:cs="Times New Roman"/>
          <w:bCs/>
          <w:lang w:eastAsia="pl-PL"/>
        </w:rPr>
        <w:t xml:space="preserve"> </w:t>
      </w:r>
    </w:p>
    <w:p w:rsidR="003F7030" w:rsidRPr="004D162D" w:rsidRDefault="003F7030" w:rsidP="00B17374">
      <w:pPr>
        <w:tabs>
          <w:tab w:val="left" w:pos="5670"/>
        </w:tabs>
        <w:spacing w:after="0"/>
        <w:jc w:val="center"/>
        <w:rPr>
          <w:b/>
          <w:sz w:val="28"/>
        </w:rPr>
      </w:pPr>
      <w:r w:rsidRPr="004D162D">
        <w:rPr>
          <w:b/>
          <w:sz w:val="28"/>
        </w:rPr>
        <w:t>Kierunek studiów:</w:t>
      </w:r>
      <w:r w:rsidR="0069117D" w:rsidRPr="004D162D">
        <w:rPr>
          <w:b/>
          <w:sz w:val="28"/>
        </w:rPr>
        <w:t xml:space="preserve"> </w:t>
      </w:r>
      <w:r w:rsidR="00434971" w:rsidRPr="004D162D">
        <w:rPr>
          <w:b/>
          <w:sz w:val="28"/>
        </w:rPr>
        <w:t>Ekonomia</w:t>
      </w:r>
    </w:p>
    <w:p w:rsidR="0069117D" w:rsidRPr="004D162D" w:rsidRDefault="00BA6925" w:rsidP="00B17374">
      <w:pPr>
        <w:tabs>
          <w:tab w:val="left" w:pos="5670"/>
        </w:tabs>
        <w:spacing w:after="0"/>
        <w:jc w:val="center"/>
        <w:rPr>
          <w:sz w:val="28"/>
        </w:rPr>
      </w:pPr>
      <w:r w:rsidRPr="004D162D">
        <w:rPr>
          <w:sz w:val="28"/>
        </w:rPr>
        <w:t>o</w:t>
      </w:r>
      <w:r w:rsidR="0069117D" w:rsidRPr="004D162D">
        <w:rPr>
          <w:sz w:val="28"/>
        </w:rPr>
        <w:t xml:space="preserve">bowiązuje od roku akademickiego: </w:t>
      </w:r>
      <w:r w:rsidR="00434971" w:rsidRPr="004D162D">
        <w:rPr>
          <w:sz w:val="28"/>
        </w:rPr>
        <w:t>202</w:t>
      </w:r>
      <w:r w:rsidR="00AC5C98" w:rsidRPr="004D162D">
        <w:rPr>
          <w:sz w:val="28"/>
        </w:rPr>
        <w:t>2</w:t>
      </w:r>
      <w:r w:rsidR="00434971" w:rsidRPr="004D162D">
        <w:rPr>
          <w:sz w:val="28"/>
        </w:rPr>
        <w:t>/202</w:t>
      </w:r>
      <w:r w:rsidR="00AC5C98" w:rsidRPr="004D162D">
        <w:rPr>
          <w:sz w:val="28"/>
        </w:rPr>
        <w:t>3</w:t>
      </w:r>
    </w:p>
    <w:p w:rsidR="003F7030" w:rsidRPr="004D162D" w:rsidRDefault="003F7030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lang w:eastAsia="pl-PL"/>
        </w:rPr>
      </w:pPr>
    </w:p>
    <w:p w:rsidR="008B2CFE" w:rsidRPr="004D162D" w:rsidRDefault="009F28FB" w:rsidP="00B17374">
      <w:pPr>
        <w:tabs>
          <w:tab w:val="left" w:pos="5670"/>
        </w:tabs>
        <w:spacing w:after="0"/>
        <w:jc w:val="both"/>
        <w:rPr>
          <w:b/>
        </w:rPr>
      </w:pPr>
      <w:r w:rsidRPr="004D162D">
        <w:rPr>
          <w:rFonts w:eastAsia="Times New Roman" w:cs="Times New Roman"/>
          <w:b/>
          <w:bCs/>
          <w:lang w:eastAsia="pl-PL"/>
        </w:rPr>
        <w:t xml:space="preserve">Część I. </w:t>
      </w:r>
      <w:r w:rsidR="00AB4201" w:rsidRPr="004D162D">
        <w:rPr>
          <w:rFonts w:eastAsia="Times New Roman" w:cs="Times New Roman"/>
          <w:b/>
          <w:bCs/>
          <w:lang w:eastAsia="pl-PL"/>
        </w:rPr>
        <w:t>I</w:t>
      </w:r>
      <w:r w:rsidR="001E7593" w:rsidRPr="004D162D">
        <w:rPr>
          <w:rFonts w:eastAsia="Times New Roman" w:cs="Times New Roman"/>
          <w:b/>
          <w:bCs/>
          <w:lang w:eastAsia="pl-PL"/>
        </w:rPr>
        <w:t>nformacje ogólne</w:t>
      </w:r>
      <w:r w:rsidRPr="004D162D">
        <w:rPr>
          <w:rFonts w:eastAsia="Times New Roman" w:cs="Times New Roman"/>
          <w:b/>
          <w:bCs/>
          <w:lang w:eastAsia="pl-PL"/>
        </w:rPr>
        <w:t>.</w:t>
      </w:r>
    </w:p>
    <w:p w:rsidR="001071B2" w:rsidRPr="004D162D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>Nazwa jednostki prowadzącej kształcenie:</w:t>
      </w:r>
      <w:r w:rsidR="00434971" w:rsidRPr="004D162D">
        <w:t xml:space="preserve"> </w:t>
      </w:r>
      <w:r w:rsidR="00434971" w:rsidRPr="004D162D">
        <w:rPr>
          <w:b/>
        </w:rPr>
        <w:t>Filia Uniw</w:t>
      </w:r>
      <w:r w:rsidR="003975E6" w:rsidRPr="004D162D">
        <w:rPr>
          <w:b/>
        </w:rPr>
        <w:t xml:space="preserve">ersytetu w Białymstoku </w:t>
      </w:r>
      <w:r w:rsidR="00D72992" w:rsidRPr="004D162D">
        <w:rPr>
          <w:b/>
        </w:rPr>
        <w:br/>
      </w:r>
      <w:r w:rsidR="003975E6" w:rsidRPr="004D162D">
        <w:rPr>
          <w:b/>
        </w:rPr>
        <w:t>w Wilnie</w:t>
      </w:r>
      <w:r w:rsidR="00434971" w:rsidRPr="004D162D">
        <w:rPr>
          <w:b/>
        </w:rPr>
        <w:t xml:space="preserve"> Wydział Ekonomiczno-Informatyczny</w:t>
      </w:r>
    </w:p>
    <w:p w:rsidR="001071B2" w:rsidRPr="004D162D" w:rsidRDefault="003F7030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>Poziom kształcenia:</w:t>
      </w:r>
      <w:r w:rsidR="001071B2" w:rsidRPr="004D162D">
        <w:t xml:space="preserve"> </w:t>
      </w:r>
      <w:r w:rsidR="00434971" w:rsidRPr="004D162D">
        <w:rPr>
          <w:b/>
        </w:rPr>
        <w:t xml:space="preserve">studia </w:t>
      </w:r>
      <w:r w:rsidR="00847B8B" w:rsidRPr="004D162D">
        <w:rPr>
          <w:b/>
        </w:rPr>
        <w:t>pierwsz</w:t>
      </w:r>
      <w:r w:rsidR="00434971" w:rsidRPr="004D162D">
        <w:rPr>
          <w:b/>
        </w:rPr>
        <w:t>ego stopnia</w:t>
      </w:r>
    </w:p>
    <w:p w:rsidR="00AB4201" w:rsidRPr="004D162D" w:rsidRDefault="00492F0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>P</w:t>
      </w:r>
      <w:r w:rsidR="001071B2" w:rsidRPr="004D162D">
        <w:t>rofil</w:t>
      </w:r>
      <w:r w:rsidR="001E7593" w:rsidRPr="004D162D">
        <w:t xml:space="preserve"> kształcenia</w:t>
      </w:r>
      <w:r w:rsidR="001071B2" w:rsidRPr="004D162D">
        <w:t>:</w:t>
      </w:r>
      <w:r w:rsidR="00467D6C" w:rsidRPr="004D162D">
        <w:t xml:space="preserve"> </w:t>
      </w:r>
      <w:r w:rsidR="00434971" w:rsidRPr="004D162D">
        <w:rPr>
          <w:b/>
        </w:rPr>
        <w:t>praktyczny</w:t>
      </w:r>
    </w:p>
    <w:p w:rsidR="0074372E" w:rsidRPr="004D162D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>Liczba semestrów:</w:t>
      </w:r>
      <w:r w:rsidR="00467D6C" w:rsidRPr="004D162D">
        <w:t xml:space="preserve"> </w:t>
      </w:r>
      <w:r w:rsidR="00847B8B" w:rsidRPr="004D162D">
        <w:rPr>
          <w:b/>
        </w:rPr>
        <w:t>6</w:t>
      </w:r>
    </w:p>
    <w:p w:rsidR="00F30458" w:rsidRPr="004D162D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 xml:space="preserve">Łączna liczba punktów ECTS konieczna </w:t>
      </w:r>
      <w:r w:rsidR="00F30458" w:rsidRPr="004D162D">
        <w:t xml:space="preserve">do </w:t>
      </w:r>
      <w:bookmarkStart w:id="0" w:name="_Hlk24557759"/>
      <w:r w:rsidR="00F30458" w:rsidRPr="004D162D">
        <w:t>ukończenia studiów</w:t>
      </w:r>
      <w:bookmarkEnd w:id="0"/>
      <w:r w:rsidR="00D768C2" w:rsidRPr="004D162D">
        <w:t>:</w:t>
      </w:r>
      <w:r w:rsidR="00F30458" w:rsidRPr="004D162D">
        <w:t xml:space="preserve"> </w:t>
      </w:r>
      <w:r w:rsidR="003975E6" w:rsidRPr="004D162D">
        <w:rPr>
          <w:b/>
        </w:rPr>
        <w:t>18</w:t>
      </w:r>
      <w:r w:rsidR="00F5563D" w:rsidRPr="004D162D">
        <w:rPr>
          <w:b/>
        </w:rPr>
        <w:t>3</w:t>
      </w:r>
    </w:p>
    <w:p w:rsidR="00F30458" w:rsidRPr="004D162D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 xml:space="preserve">Łączna liczba godzin </w:t>
      </w:r>
      <w:r w:rsidR="00F30458" w:rsidRPr="004D162D">
        <w:t>zajęć</w:t>
      </w:r>
      <w:r w:rsidRPr="004D162D">
        <w:t xml:space="preserve"> </w:t>
      </w:r>
      <w:r w:rsidR="00596FEE" w:rsidRPr="004D162D">
        <w:t xml:space="preserve">konieczna do </w:t>
      </w:r>
      <w:r w:rsidR="00F30458" w:rsidRPr="004D162D">
        <w:t>ukończenia studiów</w:t>
      </w:r>
      <w:r w:rsidR="00D768C2" w:rsidRPr="004D162D">
        <w:t>:</w:t>
      </w:r>
      <w:r w:rsidR="00467D6C" w:rsidRPr="004D162D">
        <w:t xml:space="preserve"> </w:t>
      </w:r>
      <w:r w:rsidR="003975E6" w:rsidRPr="004D162D">
        <w:rPr>
          <w:b/>
        </w:rPr>
        <w:t>17</w:t>
      </w:r>
      <w:r w:rsidR="00C332CA" w:rsidRPr="004D162D">
        <w:rPr>
          <w:b/>
        </w:rPr>
        <w:t>3</w:t>
      </w:r>
      <w:r w:rsidR="003975E6" w:rsidRPr="004D162D">
        <w:rPr>
          <w:b/>
        </w:rPr>
        <w:t>0</w:t>
      </w:r>
    </w:p>
    <w:p w:rsidR="00C852EE" w:rsidRPr="004D162D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 xml:space="preserve">Zaopiniowano na radzie wydziału w dniu: </w:t>
      </w:r>
      <w:r w:rsidR="00ED41EE" w:rsidRPr="004D162D">
        <w:rPr>
          <w:b/>
        </w:rPr>
        <w:t>31</w:t>
      </w:r>
      <w:r w:rsidR="003975E6" w:rsidRPr="004D162D">
        <w:rPr>
          <w:b/>
        </w:rPr>
        <w:t>.0</w:t>
      </w:r>
      <w:r w:rsidR="00ED41EE" w:rsidRPr="004D162D">
        <w:rPr>
          <w:b/>
        </w:rPr>
        <w:t>1</w:t>
      </w:r>
      <w:r w:rsidR="003975E6" w:rsidRPr="004D162D">
        <w:rPr>
          <w:b/>
        </w:rPr>
        <w:t>.202</w:t>
      </w:r>
      <w:r w:rsidR="00ED41EE" w:rsidRPr="004D162D">
        <w:rPr>
          <w:b/>
        </w:rPr>
        <w:t>2</w:t>
      </w:r>
      <w:r w:rsidR="003975E6" w:rsidRPr="004D162D">
        <w:rPr>
          <w:b/>
        </w:rPr>
        <w:t xml:space="preserve"> r.</w:t>
      </w:r>
    </w:p>
    <w:p w:rsidR="00C852EE" w:rsidRPr="004D162D" w:rsidRDefault="00C852EE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</w:pPr>
      <w:r w:rsidRPr="004D162D">
        <w:t>Wskazanie dyscypliny wiodącej, w której będzie uzyskiwana ponad połowa efektów uczenia się oraz procentowy udział poszczególnych dyscyplin, w ramach których będą uzyskiwane efekty uczenia się określone w programie studiów:</w:t>
      </w:r>
    </w:p>
    <w:tbl>
      <w:tblPr>
        <w:tblStyle w:val="Tabela-Siatka"/>
        <w:tblW w:w="0" w:type="auto"/>
        <w:tblInd w:w="-5" w:type="dxa"/>
        <w:tblLook w:val="04A0"/>
      </w:tblPr>
      <w:tblGrid>
        <w:gridCol w:w="5954"/>
        <w:gridCol w:w="3113"/>
      </w:tblGrid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C852EE" w:rsidP="00C852EE">
            <w:pPr>
              <w:tabs>
                <w:tab w:val="left" w:pos="5670"/>
              </w:tabs>
              <w:jc w:val="center"/>
            </w:pPr>
            <w:r w:rsidRPr="004D162D">
              <w:t>Nazwa dyscypliny wiodącej</w:t>
            </w:r>
          </w:p>
        </w:tc>
        <w:tc>
          <w:tcPr>
            <w:tcW w:w="3113" w:type="dxa"/>
            <w:vAlign w:val="center"/>
          </w:tcPr>
          <w:p w:rsidR="00C852EE" w:rsidRPr="004D162D" w:rsidRDefault="00C852EE" w:rsidP="00C852EE">
            <w:pPr>
              <w:tabs>
                <w:tab w:val="left" w:pos="5670"/>
              </w:tabs>
              <w:jc w:val="center"/>
            </w:pPr>
            <w:r w:rsidRPr="004D162D">
              <w:t>Procentowy udział dyscypliny wiodącej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E63F07" w:rsidP="00C852EE">
            <w:pPr>
              <w:tabs>
                <w:tab w:val="left" w:pos="5670"/>
              </w:tabs>
              <w:jc w:val="center"/>
            </w:pPr>
            <w:r w:rsidRPr="004D162D">
              <w:t>ekonomia i finanse</w:t>
            </w:r>
          </w:p>
        </w:tc>
        <w:tc>
          <w:tcPr>
            <w:tcW w:w="3113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82%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C852EE" w:rsidP="00C852EE">
            <w:pPr>
              <w:tabs>
                <w:tab w:val="left" w:pos="5670"/>
              </w:tabs>
              <w:jc w:val="center"/>
            </w:pPr>
            <w:r w:rsidRPr="004D162D">
              <w:t>Nazwy poszczególnych dyscyplin</w:t>
            </w:r>
          </w:p>
        </w:tc>
        <w:tc>
          <w:tcPr>
            <w:tcW w:w="3113" w:type="dxa"/>
            <w:vAlign w:val="center"/>
          </w:tcPr>
          <w:p w:rsidR="00C852EE" w:rsidRPr="004D162D" w:rsidRDefault="00C852EE" w:rsidP="00C852EE">
            <w:pPr>
              <w:tabs>
                <w:tab w:val="left" w:pos="5670"/>
              </w:tabs>
              <w:jc w:val="center"/>
            </w:pPr>
            <w:r w:rsidRPr="004D162D">
              <w:t>Procentowy udział poszczególnych dyscyplin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językoznawstwo</w:t>
            </w:r>
          </w:p>
        </w:tc>
        <w:tc>
          <w:tcPr>
            <w:tcW w:w="3113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6%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nauki o zarządzaniu i jakości</w:t>
            </w:r>
          </w:p>
        </w:tc>
        <w:tc>
          <w:tcPr>
            <w:tcW w:w="3113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4%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matematyka</w:t>
            </w:r>
          </w:p>
        </w:tc>
        <w:tc>
          <w:tcPr>
            <w:tcW w:w="3113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4%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informatyka</w:t>
            </w:r>
          </w:p>
        </w:tc>
        <w:tc>
          <w:tcPr>
            <w:tcW w:w="3113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2%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nauki prawne</w:t>
            </w:r>
          </w:p>
        </w:tc>
        <w:tc>
          <w:tcPr>
            <w:tcW w:w="3113" w:type="dxa"/>
            <w:vAlign w:val="center"/>
          </w:tcPr>
          <w:p w:rsidR="00C852EE" w:rsidRPr="004D162D" w:rsidRDefault="00B0188F" w:rsidP="00C852EE">
            <w:pPr>
              <w:tabs>
                <w:tab w:val="left" w:pos="5670"/>
              </w:tabs>
              <w:jc w:val="center"/>
            </w:pPr>
            <w:r w:rsidRPr="004D162D">
              <w:t>2%</w:t>
            </w:r>
          </w:p>
        </w:tc>
      </w:tr>
      <w:tr w:rsidR="009646A5" w:rsidRPr="004D162D" w:rsidTr="00F44C93">
        <w:tc>
          <w:tcPr>
            <w:tcW w:w="5954" w:type="dxa"/>
            <w:vAlign w:val="center"/>
          </w:tcPr>
          <w:p w:rsidR="00C852EE" w:rsidRPr="004D162D" w:rsidRDefault="00C852EE" w:rsidP="00C852EE">
            <w:pPr>
              <w:tabs>
                <w:tab w:val="left" w:pos="5670"/>
              </w:tabs>
              <w:jc w:val="right"/>
            </w:pPr>
            <w:r w:rsidRPr="004D162D">
              <w:t>Razem:</w:t>
            </w:r>
          </w:p>
        </w:tc>
        <w:tc>
          <w:tcPr>
            <w:tcW w:w="3113" w:type="dxa"/>
            <w:vAlign w:val="center"/>
          </w:tcPr>
          <w:p w:rsidR="00C852EE" w:rsidRPr="004D162D" w:rsidRDefault="00C852EE" w:rsidP="00C852EE">
            <w:pPr>
              <w:tabs>
                <w:tab w:val="left" w:pos="5670"/>
              </w:tabs>
              <w:jc w:val="center"/>
            </w:pPr>
            <w:r w:rsidRPr="004D162D">
              <w:t>100 %</w:t>
            </w:r>
          </w:p>
        </w:tc>
      </w:tr>
    </w:tbl>
    <w:p w:rsidR="00C852EE" w:rsidRPr="004D162D" w:rsidRDefault="00C852EE" w:rsidP="00F44C93">
      <w:pPr>
        <w:tabs>
          <w:tab w:val="left" w:pos="3828"/>
        </w:tabs>
        <w:spacing w:after="0"/>
        <w:ind w:left="360"/>
        <w:jc w:val="both"/>
      </w:pPr>
      <w:r w:rsidRPr="004D162D">
        <w:tab/>
      </w:r>
      <w:r w:rsidRPr="004D162D">
        <w:tab/>
      </w:r>
    </w:p>
    <w:p w:rsidR="004315F1" w:rsidRPr="004D162D" w:rsidRDefault="009F28FB" w:rsidP="00B17374">
      <w:pPr>
        <w:tabs>
          <w:tab w:val="left" w:pos="5670"/>
        </w:tabs>
        <w:spacing w:after="0"/>
        <w:jc w:val="both"/>
        <w:rPr>
          <w:b/>
        </w:rPr>
      </w:pPr>
      <w:r w:rsidRPr="004D162D">
        <w:rPr>
          <w:b/>
        </w:rPr>
        <w:t xml:space="preserve">Część II. </w:t>
      </w:r>
      <w:bookmarkStart w:id="1" w:name="_Hlk24562948"/>
      <w:r w:rsidR="004315F1" w:rsidRPr="004D162D">
        <w:rPr>
          <w:b/>
        </w:rPr>
        <w:t>Efekty uczenia się</w:t>
      </w:r>
      <w:bookmarkEnd w:id="1"/>
      <w:r w:rsidRPr="004D162D">
        <w:rPr>
          <w:b/>
        </w:rPr>
        <w:t>.</w:t>
      </w:r>
    </w:p>
    <w:tbl>
      <w:tblPr>
        <w:tblStyle w:val="Tabela-Siatka"/>
        <w:tblW w:w="9067" w:type="dxa"/>
        <w:tblLayout w:type="fixed"/>
        <w:tblLook w:val="04A0"/>
      </w:tblPr>
      <w:tblGrid>
        <w:gridCol w:w="1838"/>
        <w:gridCol w:w="1701"/>
        <w:gridCol w:w="5528"/>
      </w:tblGrid>
      <w:tr w:rsidR="009646A5" w:rsidRPr="004D162D" w:rsidTr="009F5A89">
        <w:trPr>
          <w:trHeight w:val="868"/>
        </w:trPr>
        <w:tc>
          <w:tcPr>
            <w:tcW w:w="1838" w:type="dxa"/>
            <w:vAlign w:val="center"/>
          </w:tcPr>
          <w:p w:rsidR="008B2CFE" w:rsidRPr="004D162D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bookmarkStart w:id="2" w:name="_Hlk24562995"/>
            <w:r w:rsidRPr="004D162D">
              <w:rPr>
                <w:rFonts w:cs="Times New Roman"/>
              </w:rPr>
              <w:t>Symbol opisu charakterystyk drugiego stopnia PRK</w:t>
            </w:r>
            <w:bookmarkEnd w:id="2"/>
          </w:p>
        </w:tc>
        <w:tc>
          <w:tcPr>
            <w:tcW w:w="1701" w:type="dxa"/>
            <w:vAlign w:val="center"/>
          </w:tcPr>
          <w:p w:rsidR="008B2CFE" w:rsidRPr="004D162D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bookmarkStart w:id="3" w:name="_Hlk24563020"/>
            <w:r w:rsidRPr="004D162D">
              <w:rPr>
                <w:rFonts w:cs="Times New Roman"/>
              </w:rPr>
              <w:t xml:space="preserve">Symbol efektu </w:t>
            </w:r>
            <w:r w:rsidR="001B4439" w:rsidRPr="004D162D">
              <w:rPr>
                <w:rFonts w:cs="Times New Roman"/>
              </w:rPr>
              <w:t>uczenia się</w:t>
            </w:r>
            <w:bookmarkEnd w:id="3"/>
          </w:p>
        </w:tc>
        <w:tc>
          <w:tcPr>
            <w:tcW w:w="5528" w:type="dxa"/>
            <w:vAlign w:val="center"/>
          </w:tcPr>
          <w:p w:rsidR="008B2CFE" w:rsidRPr="004D162D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bookmarkStart w:id="4" w:name="_Hlk24563034"/>
            <w:r w:rsidRPr="004D162D">
              <w:rPr>
                <w:rFonts w:cs="Times New Roman"/>
              </w:rPr>
              <w:t>Opis efekt</w:t>
            </w:r>
            <w:r w:rsidR="001B4439" w:rsidRPr="004D162D">
              <w:rPr>
                <w:rFonts w:cs="Times New Roman"/>
              </w:rPr>
              <w:t>u</w:t>
            </w:r>
            <w:r w:rsidRPr="004D162D">
              <w:rPr>
                <w:rFonts w:cs="Times New Roman"/>
              </w:rPr>
              <w:t xml:space="preserve"> uczenia się</w:t>
            </w:r>
            <w:bookmarkEnd w:id="4"/>
          </w:p>
        </w:tc>
      </w:tr>
      <w:tr w:rsidR="009646A5" w:rsidRPr="004D162D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:rsidR="004315F1" w:rsidRPr="004D162D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Wiedza</w:t>
            </w:r>
            <w:r w:rsidR="004315F1" w:rsidRPr="004D162D">
              <w:rPr>
                <w:rFonts w:cs="Times New Roman"/>
              </w:rPr>
              <w:t>, absolwent zna i rozumie:</w:t>
            </w:r>
          </w:p>
        </w:tc>
      </w:tr>
      <w:tr w:rsidR="00F70BD1" w:rsidRPr="004D162D" w:rsidTr="003975E6">
        <w:tc>
          <w:tcPr>
            <w:tcW w:w="1838" w:type="dxa"/>
            <w:vMerge w:val="restart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P6S_WG</w:t>
            </w: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KP6_WG1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tabs>
                <w:tab w:val="left" w:pos="567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sz w:val="22"/>
                <w:szCs w:val="22"/>
              </w:rPr>
              <w:t>podstawowe kategorie ekonomiczne oraz metody i narzędzia badań ekonomicznych wraz z podstawową literaturą oraz posiada podstawową wiedzę ogólną z dziedziny nauk ekonomicznych i pokrewnych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KP6_WG2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tabs>
                <w:tab w:val="left" w:pos="567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sz w:val="22"/>
                <w:szCs w:val="22"/>
              </w:rPr>
              <w:t>kategorie mikro i makroekonomiczne oraz występujące między nimi zależności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KP6_WG3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sz w:val="22"/>
                <w:szCs w:val="22"/>
              </w:rPr>
              <w:t>modele ustrojowe i systemy gospodarcze współczesnego świata oraz relacje między państwem a rynkiem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KP6_WG4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sz w:val="22"/>
                <w:szCs w:val="22"/>
              </w:rPr>
              <w:t xml:space="preserve">podstawowe zasady działania gospodarki w sferze realnej i </w:t>
            </w:r>
            <w:r w:rsidRPr="004D162D">
              <w:rPr>
                <w:sz w:val="22"/>
                <w:szCs w:val="22"/>
              </w:rPr>
              <w:lastRenderedPageBreak/>
              <w:t>w sferze regulacji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KP6_WG5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sz w:val="22"/>
                <w:szCs w:val="22"/>
              </w:rPr>
              <w:t>podstawowe cele i instrumenty polityki gospodarczej, w tym zwłaszcza polityki makroekonomicznej - fiskalnej, pieniężnej, kursu walutowego, polityki na rzecz wzrostu gospodarczego i zatrudnienia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KP6_WG6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sz w:val="22"/>
                <w:szCs w:val="22"/>
              </w:rPr>
              <w:t>instytucje i organizacje funkcjonujące  w skali krajowej i międzynarodowej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KP6_WG7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>normy i reguły (prawne, etyczne, itp.) organizujące  struktury i instytucje gospodarcze i rządzące nimi prawidłowości oraz ich źródła, naturę, zmiany i sposoby działania, r</w:t>
            </w:r>
            <w:r w:rsidRPr="004D162D">
              <w:rPr>
                <w:rFonts w:eastAsia="Calibri" w:cs="Times New Roman"/>
                <w:sz w:val="22"/>
                <w:szCs w:val="22"/>
              </w:rPr>
              <w:t>ównież w kontekście realizowanej specjalności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KP6_WG8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>standardowe metody</w:t>
            </w:r>
            <w:r w:rsidRPr="004D162D">
              <w:rPr>
                <w:sz w:val="22"/>
                <w:szCs w:val="22"/>
              </w:rPr>
              <w:t xml:space="preserve"> matematyczne, statystyczne i narzędzia informatyczne gromadzenia, analizy i prezentacji danych ekonomicznych i społecznych, </w:t>
            </w:r>
            <w:r w:rsidRPr="004D162D">
              <w:rPr>
                <w:rFonts w:cs="Times New Roman"/>
                <w:sz w:val="22"/>
                <w:szCs w:val="22"/>
              </w:rPr>
              <w:t>również w kontekście</w:t>
            </w:r>
            <w:r w:rsidRPr="004D162D">
              <w:rPr>
                <w:rFonts w:eastAsia="Calibri" w:cs="Times New Roman"/>
                <w:sz w:val="22"/>
                <w:szCs w:val="22"/>
              </w:rPr>
              <w:t xml:space="preserve"> realizowanej specjalności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KP6_WG9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 xml:space="preserve">struktury i instytucje gospodarcze, </w:t>
            </w:r>
            <w:r w:rsidRPr="004D162D">
              <w:rPr>
                <w:rFonts w:eastAsia="Calibri" w:cs="Times New Roman"/>
                <w:sz w:val="22"/>
                <w:szCs w:val="22"/>
              </w:rPr>
              <w:t>również w kontekście realizowanej specjalności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KP6_WG10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>relacje gospodarcze oraz rządzące nimi prawidłowości</w:t>
            </w:r>
          </w:p>
        </w:tc>
      </w:tr>
      <w:tr w:rsidR="00F70BD1" w:rsidRPr="004D162D" w:rsidTr="003975E6">
        <w:tc>
          <w:tcPr>
            <w:tcW w:w="1838" w:type="dxa"/>
            <w:vMerge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KP6_WG11</w:t>
            </w:r>
          </w:p>
        </w:tc>
        <w:tc>
          <w:tcPr>
            <w:tcW w:w="5528" w:type="dxa"/>
          </w:tcPr>
          <w:p w:rsidR="00F70BD1" w:rsidRPr="004D162D" w:rsidRDefault="00F70BD1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 xml:space="preserve">ogólne zasady tworzenia i rozwoju form indywidualnej przedsiębiorczości, </w:t>
            </w:r>
            <w:r w:rsidRPr="004D162D">
              <w:rPr>
                <w:rFonts w:eastAsia="Calibri" w:cs="Times New Roman"/>
                <w:sz w:val="22"/>
                <w:szCs w:val="22"/>
              </w:rPr>
              <w:t>również w kontekście realizowanej specjalności</w:t>
            </w:r>
          </w:p>
        </w:tc>
      </w:tr>
      <w:tr w:rsidR="00813554" w:rsidRPr="004D162D" w:rsidTr="003975E6">
        <w:tc>
          <w:tcPr>
            <w:tcW w:w="1838" w:type="dxa"/>
            <w:vMerge w:val="restart"/>
            <w:vAlign w:val="center"/>
          </w:tcPr>
          <w:p w:rsidR="00813554" w:rsidRPr="004D162D" w:rsidRDefault="00813554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P6S_WK</w:t>
            </w:r>
          </w:p>
        </w:tc>
        <w:tc>
          <w:tcPr>
            <w:tcW w:w="1701" w:type="dxa"/>
            <w:vAlign w:val="center"/>
          </w:tcPr>
          <w:p w:rsidR="00813554" w:rsidRPr="004D162D" w:rsidRDefault="00813554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KP6_WK1</w:t>
            </w:r>
          </w:p>
        </w:tc>
        <w:tc>
          <w:tcPr>
            <w:tcW w:w="5528" w:type="dxa"/>
          </w:tcPr>
          <w:p w:rsidR="00813554" w:rsidRPr="004D162D" w:rsidRDefault="00813554" w:rsidP="003975E6">
            <w:pPr>
              <w:tabs>
                <w:tab w:val="left" w:pos="567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 xml:space="preserve">podstawowe rodzaje i formy prowadzenia działalności gospodarczej i ich mechanizm, </w:t>
            </w:r>
            <w:r w:rsidRPr="004D162D">
              <w:rPr>
                <w:rFonts w:eastAsia="Calibri" w:cs="Times New Roman"/>
                <w:sz w:val="22"/>
                <w:szCs w:val="22"/>
              </w:rPr>
              <w:t>także w kontekście realizowanej specjalności</w:t>
            </w:r>
            <w:r w:rsidRPr="004D162D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813554" w:rsidRPr="004D162D" w:rsidTr="003975E6">
        <w:tc>
          <w:tcPr>
            <w:tcW w:w="1838" w:type="dxa"/>
            <w:vMerge/>
            <w:vAlign w:val="center"/>
          </w:tcPr>
          <w:p w:rsidR="00813554" w:rsidRPr="004D162D" w:rsidRDefault="00813554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13554" w:rsidRPr="004D162D" w:rsidRDefault="00813554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KP6_WK2</w:t>
            </w:r>
          </w:p>
        </w:tc>
        <w:tc>
          <w:tcPr>
            <w:tcW w:w="5528" w:type="dxa"/>
          </w:tcPr>
          <w:p w:rsidR="00813554" w:rsidRPr="004D162D" w:rsidRDefault="00813554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>relacje między strukturami i instytucjami gospodarczymi lub publicznymi w skali krajowej i międzynarodowej</w:t>
            </w:r>
          </w:p>
        </w:tc>
      </w:tr>
      <w:tr w:rsidR="00813554" w:rsidRPr="004D162D" w:rsidTr="003975E6">
        <w:tc>
          <w:tcPr>
            <w:tcW w:w="1838" w:type="dxa"/>
            <w:vMerge/>
            <w:vAlign w:val="center"/>
          </w:tcPr>
          <w:p w:rsidR="00813554" w:rsidRPr="004D162D" w:rsidRDefault="00813554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13554" w:rsidRPr="004D162D" w:rsidRDefault="00813554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KP6_WK3</w:t>
            </w:r>
          </w:p>
        </w:tc>
        <w:tc>
          <w:tcPr>
            <w:tcW w:w="5528" w:type="dxa"/>
          </w:tcPr>
          <w:p w:rsidR="00813554" w:rsidRPr="004D162D" w:rsidRDefault="00813554" w:rsidP="003975E6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cs="Times New Roman"/>
                <w:sz w:val="22"/>
                <w:szCs w:val="22"/>
              </w:rPr>
              <w:t>procesy zmian struktur i instytucji gospodarczych oraz ich elementy, przyczyny, przebieg, skalę i konsekwencje tych zmian</w:t>
            </w:r>
          </w:p>
        </w:tc>
      </w:tr>
      <w:tr w:rsidR="00813554" w:rsidRPr="004D162D" w:rsidTr="003975E6">
        <w:tc>
          <w:tcPr>
            <w:tcW w:w="1838" w:type="dxa"/>
            <w:vMerge/>
            <w:vAlign w:val="center"/>
          </w:tcPr>
          <w:p w:rsidR="00813554" w:rsidRPr="004D162D" w:rsidRDefault="00813554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13554" w:rsidRPr="004D162D" w:rsidRDefault="00813554" w:rsidP="003975E6">
            <w:pPr>
              <w:contextualSpacing/>
              <w:jc w:val="center"/>
            </w:pPr>
            <w:r w:rsidRPr="004D162D">
              <w:t>KP6_WK4</w:t>
            </w:r>
          </w:p>
        </w:tc>
        <w:tc>
          <w:tcPr>
            <w:tcW w:w="5528" w:type="dxa"/>
          </w:tcPr>
          <w:p w:rsidR="00813554" w:rsidRPr="004D162D" w:rsidRDefault="00813554" w:rsidP="0081355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D162D">
              <w:rPr>
                <w:color w:val="auto"/>
                <w:sz w:val="22"/>
                <w:szCs w:val="22"/>
              </w:rPr>
              <w:t>podstawowe pojęcia i zasady z zakresu ochrony własności przemysłowej i prawa autorskiego</w:t>
            </w:r>
          </w:p>
        </w:tc>
      </w:tr>
      <w:tr w:rsidR="00F70BD1" w:rsidRPr="004D162D" w:rsidTr="003975E6">
        <w:tc>
          <w:tcPr>
            <w:tcW w:w="9067" w:type="dxa"/>
            <w:gridSpan w:val="3"/>
            <w:vAlign w:val="center"/>
          </w:tcPr>
          <w:p w:rsidR="00F70BD1" w:rsidRPr="004D162D" w:rsidRDefault="00F70BD1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Umiejętności, absolwent potrafi:</w:t>
            </w:r>
          </w:p>
        </w:tc>
      </w:tr>
      <w:tr w:rsidR="00B93407" w:rsidRPr="004D162D" w:rsidTr="003975E6">
        <w:tc>
          <w:tcPr>
            <w:tcW w:w="1838" w:type="dxa"/>
            <w:vMerge w:val="restart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P6S_UW</w:t>
            </w: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KP6_UW1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interpretować zależności między podstawowymi kategoriami ekonomicznymi, również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KP6_UW2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dokonywać obserwacji i logicznie rozumować oraz interpretować zjawiska gospodarcze, również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KP6_UW3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gromadzić i przetwarzać informacje gospodarcze oraz wykorzystywać podstawową wiedzę teoretyczną do analizy zjawisk,  przyczyn i skutków działalności gospodarczej, w tym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AB6F99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KP6_UW4</w:t>
            </w:r>
          </w:p>
        </w:tc>
        <w:tc>
          <w:tcPr>
            <w:tcW w:w="5528" w:type="dxa"/>
          </w:tcPr>
          <w:p w:rsidR="00B93407" w:rsidRPr="004D162D" w:rsidRDefault="001F2ABE" w:rsidP="00FF6AF4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 xml:space="preserve">analizować i </w:t>
            </w:r>
            <w:r w:rsidR="00B93407" w:rsidRPr="004D162D">
              <w:rPr>
                <w:rFonts w:eastAsia="Calibri" w:cs="Times New Roman"/>
                <w:sz w:val="22"/>
                <w:szCs w:val="22"/>
              </w:rPr>
              <w:t xml:space="preserve">prognozować konkretne procesy i zjawiska </w:t>
            </w:r>
            <w:r w:rsidR="00FF6AF4" w:rsidRPr="004D162D">
              <w:rPr>
                <w:rFonts w:eastAsia="Calibri" w:cs="Times New Roman"/>
                <w:sz w:val="22"/>
                <w:szCs w:val="22"/>
              </w:rPr>
              <w:t xml:space="preserve">ekonomiczne </w:t>
            </w:r>
            <w:r w:rsidRPr="004D162D">
              <w:rPr>
                <w:rFonts w:eastAsia="Calibri" w:cs="Times New Roman"/>
                <w:sz w:val="22"/>
                <w:szCs w:val="22"/>
              </w:rPr>
              <w:t>oraz poziom i dynamikę wybranych wielkości i mierników gospodarczych</w:t>
            </w:r>
            <w:r w:rsidR="00B93407" w:rsidRPr="004D162D">
              <w:rPr>
                <w:rFonts w:eastAsia="Calibri" w:cs="Times New Roman"/>
                <w:sz w:val="22"/>
                <w:szCs w:val="22"/>
              </w:rPr>
              <w:t>, w tym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KP6_UW5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wykorzystywać posiadaną wiedzę do opisu zależności społeczno - ekonomicznych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KP6_UW6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wykorzystywać kategorie teoretyczne w analizie relacji między państwem a rynkiem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  <w:rPr>
                <w:rFonts w:cs="Times New Roman"/>
              </w:rPr>
            </w:pPr>
            <w:r w:rsidRPr="004D162D">
              <w:t>KP6_UW</w:t>
            </w:r>
            <w:r w:rsidR="00D74638" w:rsidRPr="004D162D">
              <w:t>7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samodzielnie pozyskiwać, przetwarzać, analizować oraz interpretować dane statystyczne i informacje rynkowe również z wykorzystaniem technologii informacyjnych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KP6_UW</w:t>
            </w:r>
            <w:r w:rsidR="00D74638" w:rsidRPr="004D162D">
              <w:t>8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zrozumieć teksty ekonomiczne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KP6_UW</w:t>
            </w:r>
            <w:r w:rsidR="00D74638" w:rsidRPr="004D162D">
              <w:t>9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stworzyć prosty model oraz dokonać samodzielnej interpretacji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KP6_UW1</w:t>
            </w:r>
            <w:r w:rsidR="00D74638" w:rsidRPr="004D162D">
              <w:t>0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samodzielnie analizować i interpretować aktualne zjawiska i procesy ekonomiczne wykorzystując w tym celu metody i narzędzia ilościowe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KP6_UW1</w:t>
            </w:r>
            <w:r w:rsidR="00D74638" w:rsidRPr="004D162D">
              <w:t>1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wykorzystywać podstawową wiedzę teoretyczną i pozyskiwać dane do analizy konkretnych procesów i zjawisk ekonomicznych, również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AB6F99" w:rsidP="00D74638">
            <w:pPr>
              <w:contextualSpacing/>
              <w:jc w:val="center"/>
            </w:pPr>
            <w:r w:rsidRPr="004D162D">
              <w:t>KP6_UW1</w:t>
            </w:r>
            <w:r w:rsidR="00D74638" w:rsidRPr="004D162D">
              <w:t>2</w:t>
            </w:r>
          </w:p>
        </w:tc>
        <w:tc>
          <w:tcPr>
            <w:tcW w:w="5528" w:type="dxa"/>
          </w:tcPr>
          <w:p w:rsidR="00B93407" w:rsidRPr="004D162D" w:rsidRDefault="00B93407" w:rsidP="00224BCE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wykorzystywać zdobytą wiedzę z zakresu ekonomii i finansów oraz dyscyplin komplementarnych do analizy i rozstrzygania konkretnych problemów, proponować odpowiednie ich rozwiązania, również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KP6_UW1</w:t>
            </w:r>
            <w:r w:rsidR="00D74638" w:rsidRPr="004D162D">
              <w:t>3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właściwie analizować przyczyny i przebieg konkretnych procesów oraz zjawisk społeczno-gospodarczych w zakresie ekonomii i finansów oraz nauk o zarządzaniu i jakości, w tym w kontekście realizowanej specjalności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KP6_UW1</w:t>
            </w:r>
            <w:r w:rsidR="00D74638" w:rsidRPr="004D162D">
              <w:t>4</w:t>
            </w:r>
          </w:p>
        </w:tc>
        <w:tc>
          <w:tcPr>
            <w:tcW w:w="5528" w:type="dxa"/>
          </w:tcPr>
          <w:p w:rsidR="00B93407" w:rsidRPr="004D162D" w:rsidRDefault="00B93407" w:rsidP="00F70BD1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wykorzystywać zdobytą wiedzę z zakresu ekonomii i finansów oraz dyscyplin komplementarnych w podejmowaniu decyzji i rozwiązywaniu problemów w pracy zawodowej</w:t>
            </w:r>
          </w:p>
        </w:tc>
      </w:tr>
      <w:tr w:rsidR="00B93407" w:rsidRPr="004D162D" w:rsidTr="003975E6">
        <w:tc>
          <w:tcPr>
            <w:tcW w:w="1838" w:type="dxa"/>
            <w:vMerge w:val="restart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P6S_UK</w:t>
            </w: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KP6_UK1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praktycznie wykorzystywać wiedzę do rozwiązywania prostych problemów mikroekonomicznych i makroekonomicznych oraz do kształtowania własnej opinii na temat kwestii gospodarczych i społecznych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KP6_UK2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dostrzec i sformułować problemy gospodarcze w całej złożoności, z uwzględnieniem wielu uwarunkowań społeczno-gospodarczych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KP6_UK3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realizować proste zadania badawcze oraz formułować wnioski na podstawie badań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</w:pPr>
            <w:r w:rsidRPr="004D162D">
              <w:t>KP6_UK4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skutecznie komunikować się w metajęzyku współczesnej ekonomii ze specjalistami w swojej dyscyplinie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</w:pPr>
            <w:r w:rsidRPr="004D162D">
              <w:t>KP6_UK5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przygotowywać prace pisemne z wykorzystaniem kategorii ekonomicznych oraz literatury przedmiotu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KP6_UK</w:t>
            </w:r>
            <w:r w:rsidR="00D74638" w:rsidRPr="004D162D">
              <w:t>6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 xml:space="preserve">prawidłowo wykorzystywać kategorie  ekonomiczne w wypowiedziach ustnych </w:t>
            </w:r>
          </w:p>
        </w:tc>
      </w:tr>
      <w:tr w:rsidR="00B93407" w:rsidRPr="004D162D" w:rsidTr="003975E6">
        <w:tc>
          <w:tcPr>
            <w:tcW w:w="1838" w:type="dxa"/>
            <w:vMerge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D74638">
            <w:pPr>
              <w:contextualSpacing/>
              <w:jc w:val="center"/>
            </w:pPr>
            <w:r w:rsidRPr="004D162D">
              <w:t>KP6_UK</w:t>
            </w:r>
            <w:r w:rsidR="00D74638" w:rsidRPr="004D162D">
              <w:t>7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posługiwać się językiem obcym w zakresie dziedzin nauki i dyscyplin naukowych, właściwych dla ekonomii, zgodnie z wymaganiami określonymi dla poziomu B2 ESOKJ (język angielski lub język rosyjski)</w:t>
            </w:r>
          </w:p>
        </w:tc>
      </w:tr>
      <w:tr w:rsidR="00B93407" w:rsidRPr="004D162D" w:rsidTr="003975E6">
        <w:tc>
          <w:tcPr>
            <w:tcW w:w="1838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P6S_UO</w:t>
            </w: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KP6_UO1</w:t>
            </w:r>
          </w:p>
        </w:tc>
        <w:tc>
          <w:tcPr>
            <w:tcW w:w="5528" w:type="dxa"/>
          </w:tcPr>
          <w:p w:rsidR="00B93407" w:rsidRPr="004D162D" w:rsidRDefault="00B93407" w:rsidP="00D74638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 xml:space="preserve">analizować rozwiązania konkretnych problemów gospodarczych i uczestniczyć w </w:t>
            </w:r>
            <w:r w:rsidR="002C2181" w:rsidRPr="004D162D">
              <w:rPr>
                <w:rFonts w:eastAsia="Calibri" w:cs="Times New Roman"/>
                <w:sz w:val="22"/>
                <w:szCs w:val="22"/>
              </w:rPr>
              <w:t>ich</w:t>
            </w:r>
            <w:r w:rsidR="00B02EEA" w:rsidRPr="004D162D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AB6F99" w:rsidRPr="004D162D">
              <w:rPr>
                <w:rFonts w:eastAsia="Calibri" w:cs="Times New Roman"/>
                <w:sz w:val="22"/>
                <w:szCs w:val="22"/>
              </w:rPr>
              <w:t>ocenie</w:t>
            </w:r>
          </w:p>
        </w:tc>
      </w:tr>
      <w:tr w:rsidR="00B93407" w:rsidRPr="004D162D" w:rsidTr="003975E6">
        <w:tc>
          <w:tcPr>
            <w:tcW w:w="1838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KP6_UO2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analizować i przewidywać zachowania podmiotów gospodarczych oraz ich społeczno-ekonomiczne konsekwencje</w:t>
            </w:r>
          </w:p>
        </w:tc>
      </w:tr>
      <w:tr w:rsidR="00B93407" w:rsidRPr="004D162D" w:rsidTr="003975E6">
        <w:tc>
          <w:tcPr>
            <w:tcW w:w="1838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KP6_UO3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racjonalnie gospodarować ograniczonymi zasobami gospodarczymi</w:t>
            </w:r>
          </w:p>
        </w:tc>
      </w:tr>
      <w:tr w:rsidR="00B93407" w:rsidRPr="004D162D" w:rsidTr="003975E6">
        <w:tc>
          <w:tcPr>
            <w:tcW w:w="1838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KP6_UO4</w:t>
            </w:r>
          </w:p>
        </w:tc>
        <w:tc>
          <w:tcPr>
            <w:tcW w:w="5528" w:type="dxa"/>
          </w:tcPr>
          <w:p w:rsidR="00B93407" w:rsidRPr="004D162D" w:rsidRDefault="00B93407" w:rsidP="00B93407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podejmować próby rozwiązywania problemów za pomocą odpowiednich metod i narzędzi z zakresu teorii ekonomii</w:t>
            </w:r>
          </w:p>
        </w:tc>
      </w:tr>
      <w:tr w:rsidR="00B93407" w:rsidRPr="004D162D" w:rsidTr="003975E6">
        <w:tc>
          <w:tcPr>
            <w:tcW w:w="1838" w:type="dxa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93407" w:rsidRPr="004D162D" w:rsidRDefault="00B93407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KP6_UO5</w:t>
            </w:r>
          </w:p>
        </w:tc>
        <w:tc>
          <w:tcPr>
            <w:tcW w:w="5528" w:type="dxa"/>
          </w:tcPr>
          <w:p w:rsidR="00B93407" w:rsidRPr="004D162D" w:rsidRDefault="00D74638" w:rsidP="00D74638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</w:t>
            </w:r>
            <w:r w:rsidR="002C2181" w:rsidRPr="004D162D">
              <w:rPr>
                <w:rFonts w:eastAsia="Calibri" w:cs="Times New Roman"/>
                <w:sz w:val="22"/>
                <w:szCs w:val="22"/>
              </w:rPr>
              <w:t xml:space="preserve">lanować </w:t>
            </w:r>
            <w:r w:rsidR="00B93407" w:rsidRPr="004D162D">
              <w:rPr>
                <w:rFonts w:eastAsia="Calibri" w:cs="Times New Roman"/>
                <w:sz w:val="22"/>
                <w:szCs w:val="22"/>
              </w:rPr>
              <w:t>i organizować pracę w</w:t>
            </w:r>
            <w:r w:rsidR="002C2181" w:rsidRPr="004D162D">
              <w:rPr>
                <w:rFonts w:eastAsia="Calibri" w:cs="Times New Roman"/>
                <w:sz w:val="22"/>
                <w:szCs w:val="22"/>
              </w:rPr>
              <w:t xml:space="preserve"> własną</w:t>
            </w:r>
            <w:r w:rsidR="00F17F17" w:rsidRPr="004D162D">
              <w:rPr>
                <w:rFonts w:eastAsia="Calibri" w:cs="Times New Roman"/>
                <w:sz w:val="22"/>
                <w:szCs w:val="22"/>
              </w:rPr>
              <w:t xml:space="preserve"> i w</w:t>
            </w:r>
            <w:r w:rsidR="00B93407" w:rsidRPr="004D162D">
              <w:rPr>
                <w:rFonts w:eastAsia="Calibri" w:cs="Times New Roman"/>
                <w:sz w:val="22"/>
                <w:szCs w:val="22"/>
              </w:rPr>
              <w:t xml:space="preserve"> zespole</w:t>
            </w:r>
          </w:p>
        </w:tc>
      </w:tr>
      <w:tr w:rsidR="009C6F30" w:rsidRPr="004D162D" w:rsidTr="003975E6">
        <w:tc>
          <w:tcPr>
            <w:tcW w:w="1838" w:type="dxa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P6S_UU</w:t>
            </w: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KP6_UU1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uzupełniać i doskonalić nabytą wiedzę i umiejętności poprzez samokształcenie</w:t>
            </w:r>
          </w:p>
        </w:tc>
      </w:tr>
      <w:tr w:rsidR="00B93407" w:rsidRPr="004D162D" w:rsidTr="003975E6">
        <w:tc>
          <w:tcPr>
            <w:tcW w:w="9067" w:type="dxa"/>
            <w:gridSpan w:val="3"/>
            <w:vAlign w:val="center"/>
          </w:tcPr>
          <w:p w:rsidR="00B93407" w:rsidRPr="004D162D" w:rsidRDefault="00B93407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Kompetencje społeczne, absolwent jest gotów do:</w:t>
            </w:r>
          </w:p>
        </w:tc>
      </w:tr>
      <w:tr w:rsidR="009C6F30" w:rsidRPr="004D162D" w:rsidTr="003975E6">
        <w:tc>
          <w:tcPr>
            <w:tcW w:w="1838" w:type="dxa"/>
            <w:vMerge w:val="restart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P6S_KK</w:t>
            </w: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t>KP6_KK1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 xml:space="preserve">krytycznej oceny poziomu swojej wiedzy i umiejętności oraz identyfikacji potrzeby stałego uczenia się, ze względu na dynamikę procesów rynkowych i społecznych zachodzących w świecie 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KP6_KK2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wykazania umiejętności formułowania sądów w ważnych sprawach społecznych i światopoglądowych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</w:pPr>
            <w:r w:rsidRPr="004D162D">
              <w:t>KP6_KK3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prowadzenia badań z zakresu problemów ekonomiczno – społecznych i samodzielnego poszukiwania rozwiązań tych problemów</w:t>
            </w:r>
          </w:p>
        </w:tc>
      </w:tr>
      <w:tr w:rsidR="009C6F30" w:rsidRPr="004D162D" w:rsidTr="003975E6">
        <w:tc>
          <w:tcPr>
            <w:tcW w:w="1838" w:type="dxa"/>
            <w:vMerge w:val="restart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P6S_KO</w:t>
            </w: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KP6_KO1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wyznaczenia kierunków własnego rozwoju i kształcenia, podejmowania wyzwań zawodowych w zakresie ekonomii, szczególnie w kontekście prowadzenia działalności gospodarczej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KP6_KO2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aktywnego uczestnictwa w grupach, organizacjach i instytucjach gospodarczych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</w:pPr>
            <w:r w:rsidRPr="004D162D">
              <w:t>KP6_KO3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bycia kreatywnym i przedsiębiorczym w s</w:t>
            </w:r>
            <w:r w:rsidRPr="004D162D">
              <w:rPr>
                <w:sz w:val="22"/>
                <w:szCs w:val="22"/>
              </w:rPr>
              <w:t>ferze działalności gospodarczej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</w:pPr>
            <w:r w:rsidRPr="004D162D">
              <w:t>KP6_KO4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wzięcia odpowiedzialności za podejmowane decyzje, będąc jednocześnie świadomym ich rezultatów i konsekwencji</w:t>
            </w:r>
          </w:p>
        </w:tc>
      </w:tr>
      <w:tr w:rsidR="009C6F30" w:rsidRPr="004D162D" w:rsidTr="003975E6">
        <w:tc>
          <w:tcPr>
            <w:tcW w:w="1838" w:type="dxa"/>
            <w:vMerge w:val="restart"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  <w:r w:rsidRPr="004D162D">
              <w:rPr>
                <w:rFonts w:cs="Times New Roman"/>
              </w:rPr>
              <w:t>P6S_KR</w:t>
            </w: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KP6_KR1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pracy w grupie, przyjmowania w niej różnych ról, wykazania odpowiedzialności za pracę własną i innych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KP6_KR2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prawidłowej identyfikacji i rozstrzygania dylematów etycznych i moralnych związanych z aktywności</w:t>
            </w:r>
            <w:r w:rsidRPr="004D162D">
              <w:rPr>
                <w:sz w:val="22"/>
                <w:szCs w:val="22"/>
              </w:rPr>
              <w:t>ą gospodarczą i pozagospodarczą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KP6_KR3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tabs>
                <w:tab w:val="left" w:pos="567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komunikowania się z otoczeniem w miejscu pracy i poza nim oraz przekazywania swojej wiedzy przy użyciu różnych środków przekazu informacji</w:t>
            </w:r>
          </w:p>
        </w:tc>
      </w:tr>
      <w:tr w:rsidR="009C6F30" w:rsidRPr="004D162D" w:rsidTr="003975E6">
        <w:tc>
          <w:tcPr>
            <w:tcW w:w="1838" w:type="dxa"/>
            <w:vMerge/>
            <w:vAlign w:val="center"/>
          </w:tcPr>
          <w:p w:rsidR="009C6F30" w:rsidRPr="004D162D" w:rsidRDefault="009C6F30" w:rsidP="003975E6">
            <w:pPr>
              <w:tabs>
                <w:tab w:val="left" w:pos="5670"/>
              </w:tabs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F30" w:rsidRPr="004D162D" w:rsidRDefault="009C6F30" w:rsidP="003975E6">
            <w:pPr>
              <w:contextualSpacing/>
              <w:jc w:val="center"/>
              <w:rPr>
                <w:rFonts w:cs="Times New Roman"/>
              </w:rPr>
            </w:pPr>
            <w:r w:rsidRPr="004D162D">
              <w:t>KP6_KR4</w:t>
            </w:r>
          </w:p>
        </w:tc>
        <w:tc>
          <w:tcPr>
            <w:tcW w:w="5528" w:type="dxa"/>
          </w:tcPr>
          <w:p w:rsidR="009C6F30" w:rsidRPr="004D162D" w:rsidRDefault="009C6F30" w:rsidP="009C6F30">
            <w:pPr>
              <w:jc w:val="both"/>
              <w:rPr>
                <w:rFonts w:cs="Times New Roman"/>
                <w:sz w:val="22"/>
                <w:szCs w:val="22"/>
              </w:rPr>
            </w:pPr>
            <w:r w:rsidRPr="004D162D">
              <w:rPr>
                <w:rFonts w:eastAsia="Calibri" w:cs="Times New Roman"/>
                <w:sz w:val="22"/>
                <w:szCs w:val="22"/>
              </w:rPr>
              <w:t>elastycznego poruszania się na rynku pracy i określenia potrzeby mobilności</w:t>
            </w:r>
          </w:p>
        </w:tc>
      </w:tr>
    </w:tbl>
    <w:p w:rsidR="00E93418" w:rsidRPr="004D162D" w:rsidRDefault="00E93418" w:rsidP="00B17374">
      <w:pPr>
        <w:tabs>
          <w:tab w:val="left" w:pos="10206"/>
        </w:tabs>
        <w:spacing w:after="0"/>
        <w:jc w:val="both"/>
        <w:rPr>
          <w:i/>
        </w:rPr>
      </w:pPr>
    </w:p>
    <w:p w:rsidR="00376CBB" w:rsidRPr="004D162D" w:rsidRDefault="009F28FB" w:rsidP="00B17374">
      <w:pPr>
        <w:tabs>
          <w:tab w:val="left" w:pos="5670"/>
        </w:tabs>
        <w:spacing w:after="0"/>
        <w:jc w:val="both"/>
        <w:rPr>
          <w:b/>
        </w:rPr>
      </w:pPr>
      <w:bookmarkStart w:id="5" w:name="_Hlk24563252"/>
      <w:r w:rsidRPr="004D162D">
        <w:rPr>
          <w:b/>
        </w:rPr>
        <w:t>Część I</w:t>
      </w:r>
      <w:r w:rsidR="00F940C8" w:rsidRPr="004D162D">
        <w:rPr>
          <w:b/>
        </w:rPr>
        <w:t>II</w:t>
      </w:r>
      <w:r w:rsidRPr="004D162D">
        <w:rPr>
          <w:b/>
        </w:rPr>
        <w:t xml:space="preserve">. </w:t>
      </w:r>
      <w:r w:rsidR="00E45954" w:rsidRPr="004D162D">
        <w:rPr>
          <w:b/>
        </w:rPr>
        <w:t>Opis procesu prowadzącego do uzyskania efektów uczenia się</w:t>
      </w:r>
      <w:bookmarkEnd w:id="5"/>
      <w:r w:rsidR="00E45954" w:rsidRPr="004D162D">
        <w:rPr>
          <w:b/>
        </w:rPr>
        <w:t>.</w:t>
      </w:r>
    </w:p>
    <w:p w:rsidR="00E45954" w:rsidRPr="004D162D" w:rsidRDefault="00E45954" w:rsidP="00B17374">
      <w:pPr>
        <w:tabs>
          <w:tab w:val="left" w:pos="5670"/>
        </w:tabs>
        <w:spacing w:after="0"/>
        <w:jc w:val="both"/>
        <w:rPr>
          <w:b/>
        </w:rPr>
      </w:pPr>
    </w:p>
    <w:p w:rsidR="00ED78BF" w:rsidRPr="004D162D" w:rsidRDefault="00F87E0D" w:rsidP="006C19D4">
      <w:pPr>
        <w:spacing w:after="0"/>
        <w:jc w:val="both"/>
        <w:rPr>
          <w:b/>
        </w:rPr>
      </w:pPr>
      <w:r w:rsidRPr="004D162D">
        <w:rPr>
          <w:b/>
        </w:rPr>
        <w:t>Grupa Zajęć_1 M</w:t>
      </w:r>
      <w:r w:rsidR="00C235B8" w:rsidRPr="004D162D">
        <w:rPr>
          <w:b/>
        </w:rPr>
        <w:t>oduł</w:t>
      </w:r>
      <w:r w:rsidRPr="004D162D">
        <w:rPr>
          <w:b/>
        </w:rPr>
        <w:t xml:space="preserve"> </w:t>
      </w:r>
      <w:r w:rsidR="00C235B8" w:rsidRPr="004D162D">
        <w:rPr>
          <w:b/>
        </w:rPr>
        <w:t>ogólny</w:t>
      </w:r>
    </w:p>
    <w:p w:rsidR="00ED78BF" w:rsidRPr="004D162D" w:rsidRDefault="00ED78BF" w:rsidP="006C19D4">
      <w:pPr>
        <w:spacing w:after="0"/>
        <w:jc w:val="both"/>
      </w:pPr>
    </w:p>
    <w:p w:rsidR="00C235B8" w:rsidRPr="004D162D" w:rsidRDefault="00C235B8" w:rsidP="003200BB">
      <w:pPr>
        <w:spacing w:after="0"/>
        <w:rPr>
          <w:b/>
          <w:i/>
        </w:rPr>
      </w:pPr>
      <w:bookmarkStart w:id="6" w:name="_Toc534576754"/>
      <w:r w:rsidRPr="004D162D">
        <w:rPr>
          <w:b/>
          <w:i/>
        </w:rPr>
        <w:t>Bezpieczeństwo i higiena pracy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KP6_UO5</w:t>
      </w:r>
    </w:p>
    <w:p w:rsidR="00C235B8" w:rsidRPr="004D162D" w:rsidRDefault="00C235B8" w:rsidP="00C235B8">
      <w:pPr>
        <w:spacing w:after="0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C235B8" w:rsidRPr="004D162D" w:rsidRDefault="00C235B8" w:rsidP="00C235B8">
      <w:pPr>
        <w:spacing w:after="0"/>
        <w:jc w:val="both"/>
      </w:pPr>
      <w:r w:rsidRPr="004D162D">
        <w:t xml:space="preserve">Podstawowe pojęcia bezpieczeństwa i higiena pracy. Warunki pracy i oddziaływanie środowiska na organizm ludzki (temperatura, wilgotność, naświetlenie). Hałas. Pyły przemysłowe w środowisku pracy. Oddziaływanie prądu elektrycznego na organizm ludzki. Podstawowe akty prawne dotyczące BHP w świetle prawa polskiego i litewskiego. </w:t>
      </w:r>
    </w:p>
    <w:p w:rsidR="00C235B8" w:rsidRPr="004D162D" w:rsidRDefault="00C235B8" w:rsidP="00C235B8">
      <w:pPr>
        <w:spacing w:after="0"/>
        <w:rPr>
          <w:b/>
          <w:i/>
        </w:rPr>
      </w:pPr>
    </w:p>
    <w:p w:rsidR="00C235B8" w:rsidRPr="004D162D" w:rsidRDefault="00C235B8" w:rsidP="003200BB">
      <w:pPr>
        <w:spacing w:after="0"/>
        <w:rPr>
          <w:b/>
          <w:i/>
        </w:rPr>
      </w:pPr>
      <w:r w:rsidRPr="004D162D">
        <w:rPr>
          <w:b/>
          <w:i/>
        </w:rPr>
        <w:t>Języki obce B2 cz. I-IV</w:t>
      </w:r>
    </w:p>
    <w:p w:rsidR="00C235B8" w:rsidRPr="004D162D" w:rsidRDefault="00C235B8" w:rsidP="003200BB">
      <w:pPr>
        <w:spacing w:after="0"/>
        <w:rPr>
          <w:b/>
          <w:i/>
        </w:rPr>
      </w:pPr>
      <w:r w:rsidRPr="004D162D">
        <w:rPr>
          <w:b/>
        </w:rPr>
        <w:t>Symbole efektów uczenia się:</w:t>
      </w:r>
      <w:r w:rsidRPr="004D162D">
        <w:t xml:space="preserve"> KP6_UK</w:t>
      </w:r>
      <w:r w:rsidR="00224BCE" w:rsidRPr="004D162D">
        <w:t>7</w:t>
      </w:r>
      <w:r w:rsidRPr="004D162D">
        <w:t>; KP6_KR3</w:t>
      </w:r>
    </w:p>
    <w:bookmarkEnd w:id="6"/>
    <w:p w:rsidR="00C235B8" w:rsidRPr="004D162D" w:rsidRDefault="00C235B8" w:rsidP="00C235B8">
      <w:pPr>
        <w:spacing w:after="0"/>
        <w:rPr>
          <w:b/>
          <w:i/>
        </w:rPr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C235B8" w:rsidRPr="004D162D" w:rsidRDefault="00C235B8" w:rsidP="00C235B8">
      <w:pPr>
        <w:spacing w:after="0"/>
        <w:rPr>
          <w:b/>
          <w:i/>
        </w:rPr>
      </w:pPr>
      <w:bookmarkStart w:id="7" w:name="_Toc534576755"/>
      <w:r w:rsidRPr="004D162D">
        <w:rPr>
          <w:b/>
          <w:i/>
        </w:rPr>
        <w:t>Język angielski cz. I, II, III, IV</w:t>
      </w:r>
    </w:p>
    <w:p w:rsidR="00F87E0D" w:rsidRPr="004D162D" w:rsidRDefault="00F87E0D" w:rsidP="003200BB">
      <w:pPr>
        <w:spacing w:after="0"/>
        <w:jc w:val="both"/>
      </w:pPr>
      <w:r w:rsidRPr="004D162D">
        <w:t>Tematyka: Komunikacja w biznesie. Kariera. Zatrudnienie w nowej pracy. Zawody. Rekrutacja pracowników. Import/ Eksport. Marketing. Detal. Konkurencja. Innowacje. Finanse. Negocjacje i osiąganie porozumienia. Różnice kulturowe. Rozmowy telefoniczne.  Język: czasy, rzeczowniki policzalne i niepoliczalne, liczebniki, stopniowanie przymiotników, czasowniki modalne, idiomy i czasowniki frazalne (Phrasal verbs), strona bierna, przyimki, tryby warunkowe. Pisanie: CV, list motywacyjny, notatka służbowa, agenda spotkania, opisywanie wykresów.</w:t>
      </w:r>
    </w:p>
    <w:p w:rsidR="00F87E0D" w:rsidRPr="004D162D" w:rsidRDefault="00F87E0D" w:rsidP="003200BB">
      <w:pPr>
        <w:spacing w:after="0"/>
        <w:jc w:val="both"/>
      </w:pPr>
      <w:r w:rsidRPr="004D162D">
        <w:lastRenderedPageBreak/>
        <w:t>Rozwijanie umiejętności słuchania, mówienia i czytania, przydatnych w pracy zawodowej. Gramatyka: czasy, czasowniki modalne, spójniki, idiomy i czasowniki frazalne, strona bierna, przyimki, tryby warunkowe. Pisanie: e-mail, skróty, przygotowanie reklamy produktu, list z żądaniem zapłaty, pisanie emaila podsumowującego argumenty za i przeciw, e-mail do wszystkich pracowników, opis</w:t>
      </w: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Język rosyjski cz. I, II, III, IV</w:t>
      </w:r>
      <w:bookmarkEnd w:id="7"/>
    </w:p>
    <w:p w:rsidR="00F87E0D" w:rsidRPr="004D162D" w:rsidRDefault="00F87E0D" w:rsidP="003200BB">
      <w:pPr>
        <w:autoSpaceDE w:val="0"/>
        <w:autoSpaceDN w:val="0"/>
        <w:adjustRightInd w:val="0"/>
        <w:spacing w:after="0"/>
        <w:jc w:val="both"/>
      </w:pPr>
      <w:bookmarkStart w:id="8" w:name="_Toc534576756"/>
      <w:r w:rsidRPr="004D162D">
        <w:t>Tematyka:</w:t>
      </w:r>
      <w:r w:rsidRPr="004D162D">
        <w:rPr>
          <w:rFonts w:eastAsia="Calibri"/>
        </w:rPr>
        <w:t xml:space="preserve"> Komunikacja w biznesie. </w:t>
      </w:r>
      <w:r w:rsidRPr="004D162D">
        <w:t>Prezentacja firmy.</w:t>
      </w:r>
      <w:r w:rsidRPr="004D162D">
        <w:rPr>
          <w:rFonts w:eastAsia="Calibri"/>
        </w:rPr>
        <w:t xml:space="preserve"> Rynek pracy. Planowanie. Marketing. Rola użytkownika w ekonomii. </w:t>
      </w:r>
      <w:r w:rsidRPr="004D162D">
        <w:t xml:space="preserve">Negocjacje. Osiąganie porozumienia. </w:t>
      </w:r>
      <w:r w:rsidRPr="004D162D">
        <w:rPr>
          <w:rFonts w:eastAsia="Calibri"/>
        </w:rPr>
        <w:t xml:space="preserve">Etykieta międzynarodowa. </w:t>
      </w:r>
      <w:r w:rsidRPr="004D162D">
        <w:t>Nowości ekonomiczne. Pisanie: List- zaproszenie,</w:t>
      </w:r>
      <w:r w:rsidRPr="004D162D">
        <w:rPr>
          <w:rFonts w:eastAsia="Calibri"/>
        </w:rPr>
        <w:t xml:space="preserve"> prośba,</w:t>
      </w:r>
      <w:r w:rsidRPr="004D162D">
        <w:rPr>
          <w:rFonts w:eastAsia="Calibri" w:cs="Times New Roman"/>
          <w:lang w:eastAsia="pl-PL"/>
        </w:rPr>
        <w:t xml:space="preserve"> motywacyjny,</w:t>
      </w:r>
      <w:r w:rsidRPr="004D162D">
        <w:t xml:space="preserve"> </w:t>
      </w:r>
      <w:r w:rsidRPr="004D162D">
        <w:rPr>
          <w:rFonts w:eastAsia="Calibri" w:cs="Times New Roman"/>
          <w:lang w:eastAsia="pl-PL"/>
        </w:rPr>
        <w:t>prywatny/nieoficjalny,</w:t>
      </w:r>
      <w:r w:rsidRPr="004D162D">
        <w:t xml:space="preserve"> służbowy,</w:t>
      </w:r>
      <w:r w:rsidRPr="004D162D">
        <w:rPr>
          <w:rFonts w:eastAsia="Calibri"/>
        </w:rPr>
        <w:t xml:space="preserve"> zamówienie/propozycja.</w:t>
      </w:r>
      <w:r w:rsidRPr="004D162D">
        <w:t xml:space="preserve"> </w:t>
      </w:r>
      <w:r w:rsidRPr="004D162D">
        <w:rPr>
          <w:rFonts w:eastAsia="Calibri"/>
        </w:rPr>
        <w:t>CV.</w:t>
      </w:r>
      <w:r w:rsidRPr="004D162D">
        <w:rPr>
          <w:rFonts w:eastAsia="Calibri" w:cs="Times New Roman"/>
          <w:lang w:eastAsia="pl-PL"/>
        </w:rPr>
        <w:t xml:space="preserve"> </w:t>
      </w:r>
    </w:p>
    <w:p w:rsidR="00F87E0D" w:rsidRPr="004D162D" w:rsidRDefault="00F87E0D" w:rsidP="003200BB">
      <w:pPr>
        <w:spacing w:after="0"/>
        <w:jc w:val="both"/>
      </w:pPr>
      <w:r w:rsidRPr="004D162D">
        <w:t xml:space="preserve">Komunikacja językowa. Rozwijanie umiejętności słuchania, czytania, mówienia i pisania przydatnych w pracy zawodowej. Tłumaczenie dosłowne, literalne i wolne. Język: ortografia i gramatyka, rzeczowniki, liczebniki,  przymiotniki, czasowniki , przyimki, </w:t>
      </w:r>
      <w:r w:rsidRPr="004D162D">
        <w:rPr>
          <w:rStyle w:val="shorttext"/>
        </w:rPr>
        <w:t xml:space="preserve">związki. </w:t>
      </w:r>
      <w:r w:rsidRPr="004D162D">
        <w:t xml:space="preserve">Pisanie: e-mail, skróty, </w:t>
      </w:r>
      <w:r w:rsidRPr="004D162D">
        <w:rPr>
          <w:rFonts w:eastAsia="Calibri"/>
        </w:rPr>
        <w:t>zamówienie/propozycja, listy</w:t>
      </w:r>
      <w:r w:rsidRPr="004D162D">
        <w:t xml:space="preserve"> służbowe,</w:t>
      </w:r>
      <w:r w:rsidRPr="004D162D">
        <w:rPr>
          <w:rFonts w:eastAsia="Calibri"/>
        </w:rPr>
        <w:t xml:space="preserve"> porównania, skargi,</w:t>
      </w:r>
      <w:r w:rsidRPr="004D162D">
        <w:t xml:space="preserve"> recenzji. </w:t>
      </w:r>
    </w:p>
    <w:p w:rsidR="00C235B8" w:rsidRPr="004D162D" w:rsidRDefault="00C235B8" w:rsidP="003200BB">
      <w:pPr>
        <w:spacing w:after="0"/>
        <w:jc w:val="both"/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Historia gospodarcza</w:t>
      </w:r>
      <w:bookmarkEnd w:id="8"/>
    </w:p>
    <w:p w:rsidR="00C235B8" w:rsidRPr="004D162D" w:rsidRDefault="00C235B8" w:rsidP="00C235B8">
      <w:pPr>
        <w:spacing w:after="0"/>
        <w:rPr>
          <w:b/>
          <w:i/>
        </w:rPr>
      </w:pPr>
      <w:r w:rsidRPr="004D162D">
        <w:rPr>
          <w:b/>
        </w:rPr>
        <w:t>Symbole efektów uczenia się:</w:t>
      </w:r>
      <w:r w:rsidRPr="004D162D">
        <w:t xml:space="preserve"> KP6_WG10; KP6_UW5</w:t>
      </w:r>
      <w:r w:rsidR="00CE185B" w:rsidRPr="004D162D">
        <w:t>;</w:t>
      </w:r>
      <w:r w:rsidRPr="004D162D">
        <w:t xml:space="preserve"> KP6_UK</w:t>
      </w:r>
      <w:r w:rsidR="00224BCE" w:rsidRPr="004D162D">
        <w:t>6</w:t>
      </w:r>
      <w:r w:rsidRPr="004D162D">
        <w:t>; KP6_KR1</w:t>
      </w:r>
    </w:p>
    <w:p w:rsidR="00C235B8" w:rsidRPr="004D162D" w:rsidRDefault="00C235B8" w:rsidP="00C235B8">
      <w:pPr>
        <w:spacing w:after="0"/>
        <w:rPr>
          <w:b/>
          <w:i/>
        </w:rPr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  <w:lang w:val="pl-PL" w:eastAsia="pl-PL"/>
        </w:rPr>
      </w:pPr>
      <w:bookmarkStart w:id="9" w:name="_Toc534576757"/>
      <w:r w:rsidRPr="004D162D">
        <w:rPr>
          <w:lang w:val="pl-PL" w:eastAsia="pl-PL"/>
        </w:rPr>
        <w:t xml:space="preserve">Przedkapitalistyczne formacje społeczno-gospodarcze.  Początki gospodarki rynkowej. Rewolucja przemysłowa i postępy industrializacji na świecie. Liberalizm gospodarczy w XIX w. Postęp techniczny i zmiany sposobu produkcji w II połowie XIX w. Gospodarka w okresie kapitalizmu monopolistycznego. </w:t>
      </w:r>
    </w:p>
    <w:p w:rsidR="00F87E0D" w:rsidRPr="004D162D" w:rsidRDefault="00F87E0D" w:rsidP="003200BB">
      <w:pPr>
        <w:pStyle w:val="NormalnyWeb"/>
        <w:spacing w:before="0" w:beforeAutospacing="0" w:after="0" w:afterAutospacing="0" w:line="276" w:lineRule="auto"/>
        <w:rPr>
          <w:lang w:val="pl-PL" w:eastAsia="pl-PL"/>
        </w:rPr>
      </w:pPr>
      <w:r w:rsidRPr="004D162D">
        <w:rPr>
          <w:lang w:val="pl-PL" w:eastAsia="pl-PL"/>
        </w:rPr>
        <w:t>Pierwsza wojna światowa i jej konsekwencje. Gospodarka w okresie międzywojennym. Druga wojna światowa i jej konsekwencje. Rozwój gospodarczy w latach 1945-1973. Okres zmiennej koniunktury gospodarczej w latach 1974-1989. Gospodarka w latach 90. XX i na początku XXI wieku.</w:t>
      </w:r>
    </w:p>
    <w:p w:rsidR="00F87E0D" w:rsidRPr="004D162D" w:rsidRDefault="00F87E0D" w:rsidP="003200BB">
      <w:pPr>
        <w:spacing w:after="0"/>
        <w:jc w:val="both"/>
        <w:rPr>
          <w:rFonts w:eastAsia="Times New Roman" w:cs="Times New Roman"/>
          <w:lang w:eastAsia="pl-PL"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Technologia informacyjna</w:t>
      </w:r>
      <w:bookmarkEnd w:id="9"/>
    </w:p>
    <w:p w:rsidR="00C235B8" w:rsidRPr="004D162D" w:rsidRDefault="00C235B8" w:rsidP="00C235B8">
      <w:pPr>
        <w:spacing w:after="0"/>
        <w:rPr>
          <w:b/>
          <w:i/>
        </w:rPr>
      </w:pPr>
      <w:r w:rsidRPr="004D162D">
        <w:rPr>
          <w:b/>
        </w:rPr>
        <w:t>Symbole efektów uczenia się:</w:t>
      </w:r>
      <w:r w:rsidRPr="004D162D">
        <w:t xml:space="preserve"> </w:t>
      </w:r>
      <w:r w:rsidR="00FF6AF4" w:rsidRPr="004D162D">
        <w:t xml:space="preserve">KP6_WG8, </w:t>
      </w:r>
      <w:r w:rsidRPr="004D162D">
        <w:t>KP6_UW</w:t>
      </w:r>
      <w:r w:rsidR="0090233F" w:rsidRPr="004D162D">
        <w:t>7</w:t>
      </w:r>
      <w:r w:rsidRPr="004D162D">
        <w:t>; KP6_KK1; KP6_KR3.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C235B8">
      <w:pPr>
        <w:spacing w:after="0"/>
        <w:jc w:val="both"/>
      </w:pPr>
      <w:r w:rsidRPr="004D162D">
        <w:t xml:space="preserve">Wprowadzenie do informatyki i użytkowania komputerów. Przetwarzanie tekstów. Arkusze kalkulacyjne. Grafika prezentacyjna – projektowanie prezentacji multimedialnej. Bazy danych. Wprowadzenie do sieci komputerowych. Tworzenie stron internetowych. Usługi w sieciach informatycznych - usługi w sieci rozległej. E-usługi. Administracja i gospodarka w społeczeństwie informacyjnym. </w:t>
      </w:r>
    </w:p>
    <w:p w:rsidR="00CE185B" w:rsidRPr="004D162D" w:rsidRDefault="00CE185B" w:rsidP="00C235B8">
      <w:pPr>
        <w:spacing w:after="0"/>
        <w:jc w:val="both"/>
      </w:pPr>
    </w:p>
    <w:p w:rsidR="00CE185B" w:rsidRPr="004D162D" w:rsidRDefault="00CE185B" w:rsidP="003200BB">
      <w:pPr>
        <w:spacing w:after="0"/>
        <w:rPr>
          <w:b/>
          <w:i/>
        </w:rPr>
      </w:pPr>
      <w:bookmarkStart w:id="10" w:name="_Toc534576758"/>
      <w:r w:rsidRPr="004D162D">
        <w:rPr>
          <w:b/>
          <w:i/>
        </w:rPr>
        <w:t>Wychowanie fizyczne I-II</w:t>
      </w:r>
    </w:p>
    <w:p w:rsidR="00533BDD" w:rsidRPr="004D162D" w:rsidRDefault="00533BDD" w:rsidP="003200BB">
      <w:pPr>
        <w:spacing w:after="0"/>
        <w:rPr>
          <w:b/>
          <w:i/>
        </w:rPr>
      </w:pPr>
      <w:r w:rsidRPr="004D162D">
        <w:rPr>
          <w:b/>
        </w:rPr>
        <w:t>Symbole efektów uczenia się:</w:t>
      </w:r>
      <w:r w:rsidRPr="004D162D">
        <w:t xml:space="preserve"> KP6_KR1</w:t>
      </w:r>
    </w:p>
    <w:p w:rsidR="00CE185B" w:rsidRPr="004D162D" w:rsidRDefault="00CE185B" w:rsidP="003200BB">
      <w:pPr>
        <w:spacing w:after="0"/>
      </w:pPr>
      <w:r w:rsidRPr="004D162D">
        <w:rPr>
          <w:b/>
        </w:rPr>
        <w:t>Treści programowe</w:t>
      </w:r>
      <w:r w:rsidRPr="004D162D">
        <w:t>:</w:t>
      </w:r>
    </w:p>
    <w:p w:rsidR="00CE185B" w:rsidRPr="004D162D" w:rsidRDefault="00CE185B" w:rsidP="00CE185B">
      <w:pPr>
        <w:spacing w:after="0"/>
        <w:jc w:val="both"/>
        <w:rPr>
          <w:b/>
          <w:i/>
        </w:rPr>
      </w:pPr>
      <w:r w:rsidRPr="004D162D">
        <w:t>Wychowanie fizyczne: Zasady BHP na zajęciach wychowania fizycznego, regulamin korzystania z obiektu sportowego. Nauka podstawowych elementów technicznych i taktycznych. Wykształcenie wśród studentów potrzeby dbałości o kondycję fizyczną oraz wsparcie rozwoju kompetencji społecznych dotyczących współpracy grupowej.</w:t>
      </w:r>
    </w:p>
    <w:p w:rsidR="00CE185B" w:rsidRPr="004D162D" w:rsidRDefault="00CE185B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Fachowa terminologia w języku litewskim</w:t>
      </w:r>
      <w:bookmarkEnd w:id="10"/>
    </w:p>
    <w:p w:rsidR="00CE185B" w:rsidRPr="004D162D" w:rsidRDefault="00CE185B" w:rsidP="00CE185B">
      <w:pPr>
        <w:spacing w:after="0"/>
        <w:rPr>
          <w:b/>
          <w:i/>
        </w:rPr>
      </w:pPr>
      <w:r w:rsidRPr="004D162D">
        <w:rPr>
          <w:b/>
        </w:rPr>
        <w:lastRenderedPageBreak/>
        <w:t>Symbole efektów uczenia się:</w:t>
      </w:r>
      <w:r w:rsidRPr="004D162D">
        <w:t xml:space="preserve"> KP6_UW5; KP6_UW</w:t>
      </w:r>
      <w:r w:rsidR="0090233F" w:rsidRPr="004D162D">
        <w:t>8</w:t>
      </w:r>
      <w:r w:rsidRPr="004D162D">
        <w:t>; KP6_UK4; KP6_UK</w:t>
      </w:r>
      <w:r w:rsidR="0090233F" w:rsidRPr="004D162D">
        <w:t>6</w:t>
      </w:r>
      <w:r w:rsidRPr="004D162D">
        <w:t>; KP6_UK</w:t>
      </w:r>
      <w:r w:rsidR="0090233F" w:rsidRPr="004D162D">
        <w:t>7</w:t>
      </w:r>
      <w:r w:rsidRPr="004D162D">
        <w:t>; KP6_KR3</w:t>
      </w:r>
    </w:p>
    <w:p w:rsidR="00CE185B" w:rsidRPr="004D162D" w:rsidRDefault="00CE185B" w:rsidP="00CE185B">
      <w:pPr>
        <w:spacing w:after="0"/>
        <w:jc w:val="both"/>
        <w:rPr>
          <w:lang w:val="es-ES_tradnl"/>
        </w:rPr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  <w:rPr>
          <w:lang w:val="es-ES_tradnl"/>
        </w:rPr>
      </w:pPr>
      <w:r w:rsidRPr="004D162D">
        <w:rPr>
          <w:lang w:val="es-ES_tradnl"/>
        </w:rPr>
        <w:t xml:space="preserve">Bendrinė kalba. Kalbos norma. Pagrindiniai kalbos norminimo kriterijai. Kalbos normų pažeidimai. Specialybės kalba: tartis ir kirčiavimas. Bendrinės tarties normos ir klaidos. Svarbiausi bendrinės kalbos kirčiavimo reikalavimai. Kalbos kultūra plačiąja prasme. Viešasis kalbėjimas. Viešojo kalbėjimo kultūra, pagrindiniai kalbos etiketo reikalavimai. Specialybės kalba: leksikos normos ir klaidos. Terminija. Nevartotinos svetimybės. Nevartotini netaisyklingi vertiniai. Specialybės kalba: žodžių darybos normos ir klaidos. Priesagų vartojimo klaidos. Priešdėlių vartojimo klaidos. Specialybės kalba: sintaksės normos ir klaidos. Linksnių vartojimo klaidos. Prielinksnių vartojimo klaidos. Specialybės kalba: didžiųjų raidžių rašymas. Kanceliarinė kalba. Rašytinis specialybės tekstas. Dokumentų įforminimas. </w:t>
      </w:r>
    </w:p>
    <w:p w:rsidR="00C235B8" w:rsidRPr="004D162D" w:rsidRDefault="00C235B8" w:rsidP="003200BB">
      <w:pPr>
        <w:spacing w:after="0"/>
        <w:jc w:val="both"/>
        <w:rPr>
          <w:lang w:val="es-ES_tradnl"/>
        </w:rPr>
      </w:pPr>
    </w:p>
    <w:p w:rsidR="00F87E0D" w:rsidRPr="004D162D" w:rsidRDefault="00F87E0D" w:rsidP="003200BB">
      <w:pPr>
        <w:spacing w:after="0"/>
        <w:rPr>
          <w:b/>
          <w:i/>
        </w:rPr>
      </w:pPr>
      <w:bookmarkStart w:id="11" w:name="_Toc534576759"/>
      <w:r w:rsidRPr="004D162D">
        <w:rPr>
          <w:b/>
          <w:i/>
        </w:rPr>
        <w:t>Repetytorium z języka polskiego</w:t>
      </w:r>
      <w:bookmarkEnd w:id="11"/>
    </w:p>
    <w:p w:rsidR="00C235B8" w:rsidRPr="004D162D" w:rsidRDefault="00C235B8" w:rsidP="00C235B8">
      <w:pPr>
        <w:spacing w:after="0"/>
        <w:rPr>
          <w:b/>
          <w:i/>
        </w:rPr>
      </w:pPr>
      <w:r w:rsidRPr="004D162D">
        <w:rPr>
          <w:b/>
        </w:rPr>
        <w:t>Symbole efektów uczenia się:</w:t>
      </w:r>
      <w:r w:rsidRPr="004D162D">
        <w:t xml:space="preserve"> KP6_UW</w:t>
      </w:r>
      <w:r w:rsidR="0090233F" w:rsidRPr="004D162D">
        <w:t>8</w:t>
      </w:r>
      <w:r w:rsidRPr="004D162D">
        <w:t xml:space="preserve">; </w:t>
      </w:r>
      <w:r w:rsidR="00FF6AF4" w:rsidRPr="004D162D">
        <w:t>KP6_KK1</w:t>
      </w:r>
      <w:r w:rsidRPr="004D162D">
        <w:t>; KP6_KO2; KP6_KR3.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Rodzaj męskoosobowy i niemęskoosobowy. Poprawność w zakresie składni zgody. Poprawność w zakresie związku rządu. Wyrazy pomocnicze w zdaniu. Składnia liczebników. Typowe zwroty i wyrażenia stosowane w pracach dyplomowych. Ćwiczenia w redagowaniu i streszczaniu tekstu (streszczenie-ekstrakt, streszczenie-parafraza).</w:t>
      </w:r>
    </w:p>
    <w:p w:rsidR="00C235B8" w:rsidRPr="004D162D" w:rsidRDefault="00C235B8" w:rsidP="003200BB">
      <w:pPr>
        <w:spacing w:after="0"/>
        <w:rPr>
          <w:b/>
          <w:i/>
        </w:rPr>
      </w:pPr>
      <w:bookmarkStart w:id="12" w:name="_Toc534576760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Ochrona własności intelektualnej</w:t>
      </w:r>
      <w:bookmarkEnd w:id="12"/>
    </w:p>
    <w:p w:rsidR="00C235B8" w:rsidRPr="004D162D" w:rsidRDefault="00C235B8" w:rsidP="00C235B8">
      <w:pPr>
        <w:spacing w:after="0"/>
        <w:rPr>
          <w:b/>
          <w:i/>
        </w:rPr>
      </w:pPr>
      <w:r w:rsidRPr="004D162D">
        <w:rPr>
          <w:b/>
        </w:rPr>
        <w:t>Symbole efektów uczenia się:</w:t>
      </w:r>
      <w:r w:rsidRPr="004D162D">
        <w:t xml:space="preserve"> KP6_WG6; KP6_WK1</w:t>
      </w:r>
      <w:r w:rsidR="00162B7A" w:rsidRPr="004D162D">
        <w:t>; KP6_WK4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Podstawy prawne. Terminologia. Pojęcie własności intelektualnej. Prawa autorskie i pokrewne oraz ich ochrona. Prawa wynalazcze oraz ich ochrona zarządzania oraz pozyskiwanie i rozwój wiedzy. Obiekty własności intelektualnej. Utwory pracownicze. Utwory naukowe. Utwory naukowo-pracownicze. Umowy licencyjne. Prawo własności przemysłowej. Pomysł, wynalazek, innowacja, znak towarowy. Wzór użytkowy i przemysłowy. Nieuczciwa konkurencja.</w:t>
      </w:r>
    </w:p>
    <w:p w:rsidR="00F87E0D" w:rsidRPr="004D162D" w:rsidRDefault="00F87E0D" w:rsidP="003200BB">
      <w:pPr>
        <w:spacing w:after="0"/>
        <w:jc w:val="both"/>
      </w:pPr>
    </w:p>
    <w:p w:rsidR="00F87E0D" w:rsidRPr="004D162D" w:rsidRDefault="00F87E0D" w:rsidP="003200BB">
      <w:pPr>
        <w:spacing w:after="0"/>
        <w:jc w:val="both"/>
        <w:rPr>
          <w:b/>
        </w:rPr>
      </w:pPr>
      <w:r w:rsidRPr="004D162D">
        <w:rPr>
          <w:b/>
        </w:rPr>
        <w:t>Grupa Zajęć_2 M</w:t>
      </w:r>
      <w:r w:rsidR="00C235B8" w:rsidRPr="004D162D">
        <w:rPr>
          <w:b/>
        </w:rPr>
        <w:t>oduł podstawowy</w:t>
      </w:r>
    </w:p>
    <w:p w:rsidR="00F87E0D" w:rsidRPr="004D162D" w:rsidRDefault="00F87E0D" w:rsidP="003200BB">
      <w:pPr>
        <w:spacing w:after="0"/>
        <w:jc w:val="both"/>
      </w:pPr>
    </w:p>
    <w:p w:rsidR="00F87E0D" w:rsidRPr="004D162D" w:rsidRDefault="00F87E0D" w:rsidP="003200BB">
      <w:pPr>
        <w:spacing w:after="0"/>
        <w:rPr>
          <w:b/>
          <w:i/>
        </w:rPr>
      </w:pPr>
      <w:bookmarkStart w:id="13" w:name="_Toc534576762"/>
      <w:r w:rsidRPr="004D162D">
        <w:rPr>
          <w:b/>
          <w:i/>
        </w:rPr>
        <w:t>Matematyka</w:t>
      </w:r>
      <w:bookmarkEnd w:id="13"/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Symbole efektów uczenia się</w:t>
      </w:r>
      <w:r w:rsidRPr="004D162D">
        <w:t>: KP6_WG8; KP6_UW1</w:t>
      </w:r>
      <w:r w:rsidR="0090233F" w:rsidRPr="004D162D">
        <w:t>0</w:t>
      </w:r>
      <w:r w:rsidRPr="004D162D">
        <w:t>; KP6_UK3; KP6_KK1; KP6_KR1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Elementy logiki. Zbiory. Funkcje. Ciągi. Pochodne funkcji jednej zmiennej. Badanie przebiegu zmienności funkcji. Rachunek całkowy funkcji jednej zmiennej. Macierze . Układy równań liniowych. Metoda Gaussa i Gaussa-Jordana.</w:t>
      </w:r>
    </w:p>
    <w:p w:rsidR="00C235B8" w:rsidRPr="004D162D" w:rsidRDefault="00C235B8" w:rsidP="003200BB">
      <w:pPr>
        <w:spacing w:after="0"/>
        <w:rPr>
          <w:b/>
          <w:i/>
        </w:rPr>
      </w:pPr>
      <w:bookmarkStart w:id="14" w:name="_Toc534576763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Statystyka opisowa</w:t>
      </w:r>
      <w:bookmarkEnd w:id="14"/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Symbole efektów uczenia się</w:t>
      </w:r>
      <w:r w:rsidRPr="004D162D">
        <w:t>: KP6_WG8; KP6_UW</w:t>
      </w:r>
      <w:r w:rsidR="0090233F" w:rsidRPr="004D162D">
        <w:t>7</w:t>
      </w:r>
      <w:r w:rsidRPr="004D162D">
        <w:t>; KP6_UW</w:t>
      </w:r>
      <w:r w:rsidR="0090233F" w:rsidRPr="004D162D">
        <w:t>9</w:t>
      </w:r>
      <w:r w:rsidRPr="004D162D">
        <w:t>; KP6_UW1</w:t>
      </w:r>
      <w:r w:rsidR="0090233F" w:rsidRPr="004D162D">
        <w:t>0</w:t>
      </w:r>
      <w:r w:rsidRPr="004D162D">
        <w:t xml:space="preserve">; KP6_UK3; </w:t>
      </w:r>
      <w:r w:rsidR="00FF6AF4" w:rsidRPr="004D162D">
        <w:t>KP6_KK3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lastRenderedPageBreak/>
        <w:t xml:space="preserve">Podstawowe pojęcia statystyczne. Miary tendencji centralnej. Miary zmienności. Miary asymetrii i koncentracji. Dwuwymiarowy rozkład empiryczny. Metody badania współzależności w dwuwymiarowym rozkładzie empirycznym. Klasyczny model regresji liniowej. Miary dynamiki. Przyrosty absolutne, względne. Indeksy indywidualne, agregatowe. </w:t>
      </w:r>
    </w:p>
    <w:p w:rsidR="00C235B8" w:rsidRPr="004D162D" w:rsidRDefault="00C235B8" w:rsidP="003200BB">
      <w:pPr>
        <w:spacing w:after="0"/>
        <w:rPr>
          <w:b/>
          <w:i/>
        </w:rPr>
      </w:pPr>
      <w:bookmarkStart w:id="15" w:name="_Toc534576764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Ekonometria I</w:t>
      </w:r>
      <w:bookmarkEnd w:id="15"/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Symbole efektów uczenia się</w:t>
      </w:r>
      <w:r w:rsidRPr="004D162D">
        <w:t>: KP6_WG8; KP6_UW4; KP6_UW</w:t>
      </w:r>
      <w:r w:rsidR="0090233F" w:rsidRPr="004D162D">
        <w:t>7</w:t>
      </w:r>
      <w:r w:rsidRPr="004D162D">
        <w:t>; KP6_UW</w:t>
      </w:r>
      <w:r w:rsidR="0090233F" w:rsidRPr="004D162D">
        <w:t>9</w:t>
      </w:r>
      <w:r w:rsidRPr="004D162D">
        <w:t>; KP6_UW1</w:t>
      </w:r>
      <w:r w:rsidR="0090233F" w:rsidRPr="004D162D">
        <w:t>0</w:t>
      </w:r>
      <w:r w:rsidRPr="004D162D">
        <w:t>;</w:t>
      </w:r>
      <w:r w:rsidR="00206651" w:rsidRPr="004D162D">
        <w:t xml:space="preserve"> </w:t>
      </w:r>
      <w:r w:rsidRPr="004D162D">
        <w:t>KP6_UK3; KP6_KK</w:t>
      </w:r>
      <w:r w:rsidR="004726AF" w:rsidRPr="004D162D">
        <w:t>3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Podstawy programowania matematycznego. Programowanie liniowe. Zagadnienie transportowe. Modele ekonometryczne. Estymatory MNK parametrów modelu. Weryfikacja merytoryczna i statystyczna jednorównaniowego modelu ekonometrycznego. Analiza szeregów czasowych.</w:t>
      </w:r>
    </w:p>
    <w:p w:rsidR="00C235B8" w:rsidRPr="004D162D" w:rsidRDefault="00C235B8" w:rsidP="003200BB">
      <w:pPr>
        <w:spacing w:after="0"/>
        <w:rPr>
          <w:b/>
          <w:i/>
        </w:rPr>
      </w:pPr>
      <w:bookmarkStart w:id="16" w:name="_Toc534576765"/>
    </w:p>
    <w:p w:rsidR="00F87E0D" w:rsidRPr="004D162D" w:rsidRDefault="00BF319E" w:rsidP="003200BB">
      <w:pPr>
        <w:spacing w:after="0"/>
        <w:rPr>
          <w:b/>
          <w:i/>
        </w:rPr>
      </w:pPr>
      <w:r w:rsidRPr="004D162D">
        <w:rPr>
          <w:b/>
          <w:i/>
        </w:rPr>
        <w:t>Mikroekonomia cz. I-</w:t>
      </w:r>
      <w:r w:rsidR="00F87E0D" w:rsidRPr="004D162D">
        <w:rPr>
          <w:b/>
          <w:i/>
        </w:rPr>
        <w:t>II</w:t>
      </w:r>
      <w:bookmarkEnd w:id="16"/>
    </w:p>
    <w:p w:rsidR="004726AF" w:rsidRPr="004D162D" w:rsidRDefault="00C235B8" w:rsidP="00C235B8">
      <w:pPr>
        <w:spacing w:after="0"/>
        <w:jc w:val="both"/>
      </w:pPr>
      <w:r w:rsidRPr="004D162D">
        <w:rPr>
          <w:b/>
        </w:rPr>
        <w:t>Symbole efektów uczenia się</w:t>
      </w:r>
      <w:r w:rsidRPr="004D162D">
        <w:t>: KP6_WG1; KP6_WG2; KP6_WK1; KP6_UW1; KP6_UW</w:t>
      </w:r>
      <w:r w:rsidR="0090233F" w:rsidRPr="004D162D">
        <w:t>8</w:t>
      </w:r>
      <w:r w:rsidRPr="004D162D">
        <w:t xml:space="preserve">; </w:t>
      </w:r>
      <w:r w:rsidR="00D06D1E" w:rsidRPr="004D162D">
        <w:t xml:space="preserve">KP6_UK1; </w:t>
      </w:r>
      <w:r w:rsidRPr="004D162D">
        <w:t>KP6_UK</w:t>
      </w:r>
      <w:r w:rsidR="0090233F" w:rsidRPr="004D162D">
        <w:t>6</w:t>
      </w:r>
      <w:r w:rsidRPr="004D162D">
        <w:t xml:space="preserve">; KP6_KK1 </w:t>
      </w:r>
    </w:p>
    <w:p w:rsidR="00C235B8" w:rsidRPr="004D162D" w:rsidRDefault="00C235B8" w:rsidP="00C235B8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Ekonomia a gospodarka. Narzędzia analizy ekonomicznej. Gospodarka rynkowa, jej istota i elementy składowe. Popyt i podaż. Elastyczność popytu i podaży. Teoria zachowań konsumenckich – Teoria popytu. Teoria podaży. Koszty przedsiębiorstwa, krótki i długi okres. Decyzje producenta o podaży – funkcja produkcji. Struktury rynku. Decyzje producenta w doskonałej konkurencji. Monopol i konkurencja monopolistyczna. Modele oligopolu. Charakterystyka rynków czynników produkcji. Rynek pracy i jego specyfika. Rynek kapitału i ziemi. Podejmowanie decyzji w warunkach ryzyka i niepewności.</w:t>
      </w:r>
    </w:p>
    <w:p w:rsidR="00BF319E" w:rsidRPr="004D162D" w:rsidRDefault="00BF319E" w:rsidP="003200BB">
      <w:pPr>
        <w:spacing w:after="0"/>
        <w:rPr>
          <w:b/>
          <w:i/>
        </w:rPr>
      </w:pPr>
      <w:bookmarkStart w:id="17" w:name="_Toc534576766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Makroekonomia I cz. I</w:t>
      </w:r>
      <w:r w:rsidR="00BF319E" w:rsidRPr="004D162D">
        <w:rPr>
          <w:b/>
          <w:i/>
        </w:rPr>
        <w:t>-</w:t>
      </w:r>
      <w:r w:rsidRPr="004D162D">
        <w:rPr>
          <w:b/>
          <w:i/>
        </w:rPr>
        <w:t>II</w:t>
      </w:r>
      <w:bookmarkEnd w:id="17"/>
    </w:p>
    <w:p w:rsidR="00BF319E" w:rsidRPr="004D162D" w:rsidRDefault="00BF319E" w:rsidP="00BF319E">
      <w:pPr>
        <w:spacing w:after="0"/>
        <w:jc w:val="both"/>
      </w:pPr>
      <w:bookmarkStart w:id="18" w:name="_Toc534576767"/>
      <w:r w:rsidRPr="004D162D">
        <w:rPr>
          <w:b/>
        </w:rPr>
        <w:t>Symbole efektów uczenia się</w:t>
      </w:r>
      <w:r w:rsidRPr="004D162D">
        <w:t>: KP6_WG2; KP6_WG4; KP6_WG5; KP6_UW1; KP6_UW5; KP6_KR1</w:t>
      </w:r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Wykład wprowadzający do makroekonomii. Rachunek Produktu Narodowego. Warunki równowagi ogólnej - Model dwusektorowy i wielosektorowy. Budżet państwa i system fiskalny. Pieniądz w gospodarce.</w:t>
      </w:r>
      <w:r w:rsidR="00BF319E" w:rsidRPr="004D162D">
        <w:t xml:space="preserve"> </w:t>
      </w:r>
      <w:r w:rsidRPr="004D162D">
        <w:t>System bankowy. Rynek pieniądza. Rynek pracy. Bezrobocie i jego likwidacja. Inflacja w gospodarce współczesnej. Makroekonomia gospodarki otwartej - Teoria wzrostu i rozwoju gospodarczego. Cykliczność w procesie wzrostu gospodarczego.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Podstawy rachunkowości</w:t>
      </w:r>
      <w:bookmarkEnd w:id="18"/>
    </w:p>
    <w:p w:rsidR="00BF319E" w:rsidRPr="004D162D" w:rsidRDefault="00BF319E" w:rsidP="00BF319E">
      <w:pPr>
        <w:spacing w:after="0"/>
        <w:jc w:val="both"/>
      </w:pPr>
      <w:bookmarkStart w:id="19" w:name="_Toc534576768"/>
      <w:r w:rsidRPr="004D162D">
        <w:rPr>
          <w:b/>
        </w:rPr>
        <w:t>Symbole efektów uczenia się</w:t>
      </w:r>
      <w:r w:rsidRPr="004D162D">
        <w:t xml:space="preserve">: KP6_WG1; KP6_UW2; KP6_UW3; </w:t>
      </w:r>
      <w:r w:rsidR="00125D62" w:rsidRPr="004D162D">
        <w:t xml:space="preserve">KP6_UK2; </w:t>
      </w:r>
      <w:r w:rsidRPr="004D162D">
        <w:t>KP6_UU1; KP6_KK1; KP6_KO1;</w:t>
      </w:r>
      <w:r w:rsidR="00125D62" w:rsidRPr="004D162D">
        <w:t xml:space="preserve"> </w:t>
      </w:r>
      <w:r w:rsidRPr="004D162D">
        <w:t>KP6_KR1</w:t>
      </w:r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 xml:space="preserve">Rachunkowość jako system ewidencji. Podstawowe zasady prowadzenia rachunkowości. Dokumentacja i ewidencja środków pieniężnych i rozrachunków. Dokumentacja i ewidencja obrotu materiałowego. Pojęcie, klasyfikacja i ewidencja aktywów trwałych. Udokumentowanie, ewidencja i rozliczenie kosztów. Dokumentacja oraz ewidencja wyrobów gotowych. Wynik finansowy- zasady jego tworzenia. </w:t>
      </w:r>
    </w:p>
    <w:p w:rsidR="00F87E0D" w:rsidRPr="004D162D" w:rsidRDefault="00F87E0D" w:rsidP="003200BB">
      <w:pPr>
        <w:spacing w:after="0"/>
        <w:jc w:val="both"/>
      </w:pPr>
      <w:r w:rsidRPr="004D162D">
        <w:lastRenderedPageBreak/>
        <w:t xml:space="preserve">Podstawowe zasady prowadzenia rachunkowości - operacje gospodarcze i ich rodzaje, pojęcie, zasady funkcjonowania konta, zestawienie obrotów i sald. Ewidencja środków pieniężnych i rozrachunków – ewidencja i wycena środków pieniężnych w kasie, na rachunku bankowym, innych środków pieniężnych; wycena i ewidencja rozrachunków z kontrahentami oraz pracownikami. Ewidencja obrotu materiałowego - dokumentacja i rozliczenie zakupu, wycena i ewidencja materiałów. Ewidencja środków trwałych - metody ustalania zużycia środków trwałych, ewidencja i wycena środków trwałych. Ewidencja kosztów - ewidencja w układzie rodzajowym i kalkulacyjnym, kalkulacja kosztów. Ewidencja wyrobów gotowych - wycena i ewidencja przyjęcia wyrobów gotowych, dokumentacja i ewidencja sprzedaży wyrobów gotowych. Wynik finansowy - zasady sporządzania w wariancie porównawczym.  Bilans - zasady sporządzenia 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Organizacja i zarządzanie</w:t>
      </w:r>
      <w:bookmarkEnd w:id="19"/>
    </w:p>
    <w:p w:rsidR="00BF319E" w:rsidRPr="004D162D" w:rsidRDefault="00BF319E" w:rsidP="00BF319E">
      <w:pPr>
        <w:spacing w:after="0"/>
        <w:jc w:val="both"/>
      </w:pPr>
      <w:bookmarkStart w:id="20" w:name="_Toc534576769"/>
      <w:r w:rsidRPr="004D162D">
        <w:rPr>
          <w:b/>
        </w:rPr>
        <w:t>Symbole efektów uczenia się</w:t>
      </w:r>
      <w:r w:rsidRPr="004D162D">
        <w:t>: KP6_WK3; KP6_UO2; KP6_UO3; KP6_UO5; KP6_KR1</w:t>
      </w:r>
    </w:p>
    <w:p w:rsidR="00BF319E" w:rsidRPr="004D162D" w:rsidRDefault="00BF319E" w:rsidP="00BF319E">
      <w:pPr>
        <w:pStyle w:val="NormalnyWeb"/>
        <w:spacing w:before="0" w:beforeAutospacing="0" w:after="0" w:afterAutospacing="0" w:line="276" w:lineRule="auto"/>
        <w:rPr>
          <w:lang w:val="pl-PL"/>
        </w:rPr>
      </w:pPr>
      <w:r w:rsidRPr="004D162D">
        <w:rPr>
          <w:b/>
          <w:lang w:val="pl-PL"/>
        </w:rPr>
        <w:t>Treści programowe zapewniające uzyskanie efektów uczenia się</w:t>
      </w:r>
      <w:r w:rsidRPr="004D162D">
        <w:rPr>
          <w:lang w:val="pl-PL"/>
        </w:rPr>
        <w:t>:</w:t>
      </w:r>
    </w:p>
    <w:p w:rsidR="00F87E0D" w:rsidRPr="004D162D" w:rsidRDefault="00F87E0D" w:rsidP="003200BB">
      <w:pPr>
        <w:pStyle w:val="NormalnyWeb"/>
        <w:spacing w:before="0" w:beforeAutospacing="0" w:after="0" w:afterAutospacing="0" w:line="276" w:lineRule="auto"/>
        <w:rPr>
          <w:lang w:val="pl-PL"/>
        </w:rPr>
      </w:pPr>
      <w:r w:rsidRPr="004D162D">
        <w:rPr>
          <w:lang w:val="pl-PL"/>
        </w:rPr>
        <w:t xml:space="preserve">Wprowadzenie do organizacji i zarządzania. Powiązania zarządzania z innymi dyscyplinami nauki. Menedżer w organizacji. Kultura organizacyjna – istota, rodzaje i znaczenie w rozwoju organizacji. Pojęcie i typy organizacji. Otoczenie organizacji. Planowanie i podejmowanie decyzji w organizacji.  Organizowanie zasobów, struktury organizacyjne- istota i rodzaje, więzi organizacyjne. Motywowanie i przywództwo w organizacji. Istota i etapy zarządzania zasobami ludzkimi. Kontrolowanie w organizacji. Proces komunikacji w organizacji. </w:t>
      </w:r>
    </w:p>
    <w:p w:rsidR="00F87E0D" w:rsidRPr="004D162D" w:rsidRDefault="00F87E0D" w:rsidP="003200BB">
      <w:pPr>
        <w:pStyle w:val="NormalnyWeb"/>
        <w:spacing w:before="0" w:beforeAutospacing="0" w:after="0" w:afterAutospacing="0" w:line="276" w:lineRule="auto"/>
        <w:rPr>
          <w:lang w:val="pl-PL"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Międzynarodowe stosunki gospodarcze</w:t>
      </w:r>
      <w:bookmarkEnd w:id="20"/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</w:t>
      </w:r>
      <w:r w:rsidRPr="004D162D">
        <w:t>: KP6_WG5; KP6_WG6; KP6_WG10; KP6_UW1; KP6_UW2; KP6_KR1</w:t>
      </w:r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Wprowadzenie do MSG. Międzynarodowy podział pracy. Gospodarka światowa. Teorie wymiany międzynarodowej. Międzynarodowy przepływ czynników wytwórczych. Korzyści z międzynarodowego handlu towarami i usługami. Ceny międzynarodowe. Międzynarodowy system walutowy. Kursy walutowe. Bilans płatniczy. Zagraniczna polityka ekonomiczna. Incoterms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BF319E" w:rsidP="003200BB">
      <w:pPr>
        <w:spacing w:after="0"/>
        <w:rPr>
          <w:b/>
          <w:i/>
        </w:rPr>
      </w:pPr>
      <w:r w:rsidRPr="004D162D">
        <w:rPr>
          <w:b/>
          <w:i/>
        </w:rPr>
        <w:t>Prawo</w:t>
      </w:r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</w:t>
      </w:r>
      <w:r w:rsidRPr="004D162D">
        <w:t>: KP6_WG3; KP6_WG4; KP6_WG7; KP6_WK1</w:t>
      </w:r>
      <w:r w:rsidR="00162B7A" w:rsidRPr="004D162D">
        <w:t>; KP6_WK4</w:t>
      </w:r>
    </w:p>
    <w:p w:rsidR="00BF319E" w:rsidRPr="004D162D" w:rsidRDefault="00BF319E" w:rsidP="00BF319E">
      <w:pPr>
        <w:spacing w:after="0"/>
        <w:rPr>
          <w:b/>
          <w:i/>
        </w:rPr>
      </w:pPr>
      <w:r w:rsidRPr="004D162D">
        <w:rPr>
          <w:b/>
        </w:rPr>
        <w:t>Treści programowe zapewniające uzyskanie efektów uczenia się</w:t>
      </w:r>
      <w:r w:rsidRPr="004D162D">
        <w:t>:</w:t>
      </w:r>
    </w:p>
    <w:p w:rsidR="00F87E0D" w:rsidRPr="004D162D" w:rsidRDefault="00F87E0D" w:rsidP="003200BB">
      <w:pPr>
        <w:spacing w:after="0"/>
        <w:jc w:val="both"/>
      </w:pPr>
      <w:r w:rsidRPr="004D162D">
        <w:t>Teoria prawa. Historia prawe. Wymiar sprawiedliwości. System prawny i sądowniczy. Prawo konstytucyjne. Prawo cywilne. Prawo rodzinne. Postępowanie cywilne Prawo administracyjne i procesowe. Prawo i postępowanie karne. Prawo Unii Europejskiej.</w:t>
      </w:r>
    </w:p>
    <w:p w:rsidR="00F87E0D" w:rsidRPr="004D162D" w:rsidRDefault="00F87E0D" w:rsidP="003200BB">
      <w:pPr>
        <w:spacing w:after="0"/>
        <w:jc w:val="both"/>
      </w:pPr>
    </w:p>
    <w:p w:rsidR="00F87E0D" w:rsidRPr="004D162D" w:rsidRDefault="00F87E0D" w:rsidP="003200BB">
      <w:pPr>
        <w:spacing w:after="0"/>
        <w:jc w:val="both"/>
        <w:rPr>
          <w:b/>
        </w:rPr>
      </w:pPr>
      <w:r w:rsidRPr="004D162D">
        <w:rPr>
          <w:b/>
        </w:rPr>
        <w:t>Grupa Zajęć_3 M</w:t>
      </w:r>
      <w:r w:rsidR="00BF319E" w:rsidRPr="004D162D">
        <w:rPr>
          <w:b/>
        </w:rPr>
        <w:t>oduł kierunkowy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</w:p>
    <w:p w:rsidR="00F87E0D" w:rsidRPr="004D162D" w:rsidRDefault="00F87E0D" w:rsidP="003200BB">
      <w:pPr>
        <w:spacing w:after="0"/>
        <w:rPr>
          <w:b/>
          <w:i/>
        </w:rPr>
      </w:pPr>
      <w:bookmarkStart w:id="21" w:name="_Toc534576772"/>
      <w:r w:rsidRPr="004D162D">
        <w:rPr>
          <w:b/>
          <w:i/>
        </w:rPr>
        <w:t>Polityka społeczna i gospodarcza</w:t>
      </w:r>
      <w:bookmarkEnd w:id="21"/>
    </w:p>
    <w:p w:rsidR="00BF319E" w:rsidRPr="004D162D" w:rsidRDefault="00BF319E" w:rsidP="00BF319E">
      <w:pPr>
        <w:spacing w:after="0"/>
        <w:jc w:val="both"/>
      </w:pPr>
      <w:bookmarkStart w:id="22" w:name="_Toc534576773"/>
      <w:r w:rsidRPr="004D162D">
        <w:rPr>
          <w:b/>
        </w:rPr>
        <w:t>Symbole efektów uczenia się:</w:t>
      </w:r>
      <w:r w:rsidRPr="004D162D">
        <w:t xml:space="preserve"> KP6_WG</w:t>
      </w:r>
      <w:r w:rsidR="00BB52D8" w:rsidRPr="004D162D">
        <w:t>3</w:t>
      </w:r>
      <w:r w:rsidRPr="004D162D">
        <w:t>; KP6_WG4; KP6_WG</w:t>
      </w:r>
      <w:r w:rsidR="00BB52D8" w:rsidRPr="004D162D">
        <w:t>5</w:t>
      </w:r>
      <w:r w:rsidRPr="004D162D">
        <w:t>; KP6_UW</w:t>
      </w:r>
      <w:r w:rsidR="00BB52D8" w:rsidRPr="004D162D">
        <w:t>1</w:t>
      </w:r>
      <w:r w:rsidRPr="004D162D">
        <w:t>; KP6_UW</w:t>
      </w:r>
      <w:r w:rsidR="00BB52D8" w:rsidRPr="004D162D">
        <w:t>2</w:t>
      </w:r>
      <w:r w:rsidRPr="004D162D">
        <w:t>; KP6_UO5; KP6_KR</w:t>
      </w:r>
      <w:r w:rsidR="00BB52D8" w:rsidRPr="004D162D">
        <w:t>1</w:t>
      </w:r>
      <w:r w:rsidRPr="004D162D">
        <w:t>.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lastRenderedPageBreak/>
        <w:t>Polityki społeczna i gospodarcza, związki z innymi naukami. Geneza polityki społecznej. Uwarunkowania wewnętrzne i międzynarodowe polityki gospodarczej. Modele polityki społecznej i uwarunkowania systemowe polityki gospodarczej. Rola państwa w gospodarce. Niesprawności rynku. Mierniki rozwoju społecznego i zróżnicowania społecznego. Cele i narzędzia polityki gospodarczej. Polityka demograficzna. Polityka pieniężna. Rola banku centralnego w prowadzeniu polityki gospodarczej. Polityka fiskalno-budżetowa. Polityka prorodzinna. Problem deficytu i długu publicznego we współczesnej gospodarce. Ubezpieczenie społeczne: cele i mechanizmy. Polityka cenowo-dochodowa. Polityka antyinflacyjna. Polityka dotycząca rynku pracy. Wykluczenie społeczne. Polityka na rzecz zatrudnienia – wymiar społeczny i gospodarczy. Polityka strukturalna. Polityka edukacyjna. Pomoc publiczna: sektorowa, horyzontalna, regionalna. Patologie społeczne i możliwości przeciwdziałania. Wybrane polityki sektorowe.</w:t>
      </w:r>
    </w:p>
    <w:p w:rsidR="00BF319E" w:rsidRPr="004D162D" w:rsidRDefault="00BF319E" w:rsidP="003200BB">
      <w:pPr>
        <w:spacing w:after="0"/>
        <w:rPr>
          <w:rFonts w:cs="Times New Roman"/>
          <w:b/>
          <w:i/>
        </w:rPr>
      </w:pPr>
    </w:p>
    <w:p w:rsidR="00F87E0D" w:rsidRPr="004D162D" w:rsidRDefault="00F87E0D" w:rsidP="003200BB">
      <w:pPr>
        <w:spacing w:after="0"/>
        <w:rPr>
          <w:rFonts w:cs="Times New Roman"/>
          <w:b/>
          <w:i/>
        </w:rPr>
      </w:pPr>
      <w:r w:rsidRPr="004D162D">
        <w:rPr>
          <w:rFonts w:cs="Times New Roman"/>
          <w:b/>
          <w:i/>
        </w:rPr>
        <w:t xml:space="preserve">Analiza </w:t>
      </w:r>
      <w:r w:rsidRPr="004D162D">
        <w:rPr>
          <w:b/>
          <w:i/>
        </w:rPr>
        <w:t>ekonomiczna</w:t>
      </w:r>
      <w:bookmarkEnd w:id="22"/>
    </w:p>
    <w:p w:rsidR="00BF319E" w:rsidRPr="004D162D" w:rsidRDefault="00BF319E" w:rsidP="00BF319E">
      <w:pPr>
        <w:spacing w:after="0"/>
        <w:jc w:val="both"/>
      </w:pPr>
      <w:bookmarkStart w:id="23" w:name="_Toc534576774"/>
      <w:r w:rsidRPr="004D162D">
        <w:rPr>
          <w:b/>
        </w:rPr>
        <w:t>Symbole efektów uczenia się:</w:t>
      </w:r>
      <w:r w:rsidRPr="004D162D">
        <w:t xml:space="preserve"> KP6_WG1; KP6_UW</w:t>
      </w:r>
      <w:r w:rsidR="00753519" w:rsidRPr="004D162D">
        <w:t>1</w:t>
      </w:r>
      <w:r w:rsidRPr="004D162D">
        <w:t>; KP6_UW3; KP6_UW1</w:t>
      </w:r>
      <w:r w:rsidR="0090233F" w:rsidRPr="004D162D">
        <w:t>2</w:t>
      </w:r>
      <w:r w:rsidRPr="004D162D">
        <w:t>; KP6_KK1</w:t>
      </w:r>
    </w:p>
    <w:p w:rsidR="00BF319E" w:rsidRPr="004D162D" w:rsidRDefault="00BF319E" w:rsidP="00BF319E">
      <w:pPr>
        <w:spacing w:after="0"/>
        <w:jc w:val="both"/>
        <w:rPr>
          <w:rStyle w:val="wrtext"/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Style w:val="wrtext"/>
          <w:rFonts w:cs="Times New Roman"/>
        </w:rPr>
      </w:pPr>
      <w:r w:rsidRPr="004D162D">
        <w:rPr>
          <w:rStyle w:val="wrtext"/>
          <w:rFonts w:cs="Times New Roman"/>
        </w:rPr>
        <w:t xml:space="preserve">Pojęcie, źródła i metody analizy ekonomicznej. Podstawy metodyczne analiz ekonomicznych. Wstępna analiza elementów sprawozdania finansowego (tj. bilansu, rachunku zysków i strat, rachunku przepływów pienieżnych, zmian w kapitale własnym oraz informacji dodatkowej). Analiza i ocena sytuacji majątkowej, kapitałowej, kapitałowo-majątkowej przedsiębiorstwa oraz gospodarowania kapitałem obrotowym. Czynniki kształtujące wynik finansowy przedsiębiorstwa (analiza ocena przychodów, kosztów, poziomów wyniku finansowego, progu rentowności). Analiza i ocena przepływów pieniężnych. Analiza wskaźnikowa (analiza i ocena: płynności finansowej, zadłużenia, rentowności i sprawności działania przedsiębiorstwa, ceny rynkowej akcji i kapitału). Ocena zagrożenia działalności przedsiębiorstw. Analiza i ocena kapitału ludzkiego (zatrudnienia, kosztów pracy, </w:t>
      </w:r>
      <w:r w:rsidR="00274308" w:rsidRPr="004D162D">
        <w:rPr>
          <w:rStyle w:val="wrtext"/>
          <w:rFonts w:cs="Times New Roman"/>
        </w:rPr>
        <w:t>produktywności</w:t>
      </w:r>
      <w:r w:rsidRPr="004D162D">
        <w:rPr>
          <w:rStyle w:val="wrtext"/>
          <w:rFonts w:cs="Times New Roman"/>
        </w:rPr>
        <w:t xml:space="preserve"> i wydajności pracy). Analiza i ocena produkcji, gospodarowania majątkiem przedsiębiorstwa.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Finanse publiczne</w:t>
      </w:r>
      <w:bookmarkEnd w:id="23"/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KP6_WG</w:t>
      </w:r>
      <w:r w:rsidR="00753519" w:rsidRPr="004D162D">
        <w:t>3</w:t>
      </w:r>
      <w:r w:rsidRPr="004D162D">
        <w:t>; KP6_WG</w:t>
      </w:r>
      <w:r w:rsidR="00753519" w:rsidRPr="004D162D">
        <w:t>4</w:t>
      </w:r>
      <w:r w:rsidRPr="004D162D">
        <w:t>; KP6_WG</w:t>
      </w:r>
      <w:r w:rsidR="00753519" w:rsidRPr="004D162D">
        <w:t>5</w:t>
      </w:r>
      <w:r w:rsidRPr="004D162D">
        <w:t>; KP6_WG6; KP6_UW2; KP6_UW</w:t>
      </w:r>
      <w:r w:rsidR="00753519" w:rsidRPr="004D162D">
        <w:t>6</w:t>
      </w:r>
      <w:r w:rsidRPr="004D162D">
        <w:t>; KP6_UO</w:t>
      </w:r>
      <w:r w:rsidR="00753519" w:rsidRPr="004D162D">
        <w:t>3</w:t>
      </w:r>
      <w:r w:rsidRPr="004D162D">
        <w:t>; KP6_K</w:t>
      </w:r>
      <w:r w:rsidR="00753519" w:rsidRPr="004D162D">
        <w:t>K2</w:t>
      </w:r>
      <w:r w:rsidRPr="004D162D">
        <w:t>; KP6_KR</w:t>
      </w:r>
      <w:r w:rsidR="00753519" w:rsidRPr="004D162D">
        <w:t>2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 xml:space="preserve">Ogólna charakterystyka finansów publicznych. Budżet i system budżetowy w państwie. System dochodów publicznych. System wydatków publicznych. Równowaga budżetowa. Dług publiczny. System budżetowy jednostek samorządu terytorialnego. System finansowy Unii Europejskiej </w:t>
      </w:r>
    </w:p>
    <w:p w:rsidR="00BF319E" w:rsidRPr="004D162D" w:rsidRDefault="00BF319E" w:rsidP="003200BB">
      <w:pPr>
        <w:spacing w:after="0"/>
        <w:rPr>
          <w:rFonts w:cs="Times New Roman"/>
          <w:b/>
          <w:i/>
        </w:rPr>
      </w:pPr>
      <w:bookmarkStart w:id="24" w:name="_Toc534576775"/>
    </w:p>
    <w:p w:rsidR="00F87E0D" w:rsidRPr="004D162D" w:rsidRDefault="00F87E0D" w:rsidP="003200BB">
      <w:pPr>
        <w:spacing w:after="0"/>
        <w:rPr>
          <w:rFonts w:cs="Times New Roman"/>
          <w:b/>
          <w:i/>
        </w:rPr>
      </w:pPr>
      <w:r w:rsidRPr="004D162D">
        <w:rPr>
          <w:rFonts w:cs="Times New Roman"/>
          <w:b/>
          <w:i/>
        </w:rPr>
        <w:t xml:space="preserve">Rynki </w:t>
      </w:r>
      <w:r w:rsidRPr="004D162D">
        <w:rPr>
          <w:b/>
          <w:i/>
        </w:rPr>
        <w:t>finansowe</w:t>
      </w:r>
      <w:bookmarkEnd w:id="24"/>
    </w:p>
    <w:p w:rsidR="00BF319E" w:rsidRPr="004D162D" w:rsidRDefault="00BF319E" w:rsidP="00BF319E">
      <w:pPr>
        <w:spacing w:after="0"/>
        <w:jc w:val="both"/>
      </w:pPr>
      <w:bookmarkStart w:id="25" w:name="_Toc534576776"/>
      <w:r w:rsidRPr="004D162D">
        <w:rPr>
          <w:b/>
        </w:rPr>
        <w:t>Symbole efektów uczenia się:</w:t>
      </w:r>
      <w:r w:rsidRPr="004D162D">
        <w:t xml:space="preserve"> KP6_UW</w:t>
      </w:r>
      <w:r w:rsidR="0090233F" w:rsidRPr="004D162D">
        <w:t>7</w:t>
      </w:r>
      <w:r w:rsidRPr="004D162D">
        <w:t>; KP6_UU1; KP6_KO</w:t>
      </w:r>
      <w:r w:rsidR="00753519" w:rsidRPr="004D162D">
        <w:t>2</w:t>
      </w:r>
      <w:r w:rsidRPr="004D162D">
        <w:t>; KP6_KO</w:t>
      </w:r>
      <w:r w:rsidR="00753519" w:rsidRPr="004D162D">
        <w:t>3</w:t>
      </w:r>
    </w:p>
    <w:p w:rsidR="00BF319E" w:rsidRPr="004D162D" w:rsidRDefault="00BF319E" w:rsidP="00BF319E">
      <w:pPr>
        <w:spacing w:after="0"/>
        <w:rPr>
          <w:rStyle w:val="wrtext"/>
          <w:rFonts w:cs="Times New Roman"/>
          <w:b/>
        </w:rPr>
      </w:pPr>
      <w:r w:rsidRPr="004D162D">
        <w:rPr>
          <w:b/>
        </w:rPr>
        <w:t>Treści programowe zapewniające uzyskanie efektów uczenia się:</w:t>
      </w:r>
    </w:p>
    <w:p w:rsidR="00F87E0D" w:rsidRPr="004D162D" w:rsidRDefault="00F87E0D" w:rsidP="00BF319E">
      <w:pPr>
        <w:spacing w:after="0"/>
        <w:jc w:val="both"/>
        <w:rPr>
          <w:rStyle w:val="wrtext"/>
          <w:rFonts w:cs="Times New Roman"/>
        </w:rPr>
      </w:pPr>
      <w:r w:rsidRPr="004D162D">
        <w:rPr>
          <w:rStyle w:val="wrtext"/>
          <w:rFonts w:cs="Times New Roman"/>
        </w:rPr>
        <w:t xml:space="preserve">Rola rynków finansowych w gospodarce. Instytucje finansowe. Podstawy wyceny instrumentów finansowych. Ryzyko a stopa zwrotu na rynkach finansowych. Portfele inwestycyjne. Funkcjonowanie rynku pieniężnego i jego rola w procesie cyrkulacji pieniężnej. Funkcjonowanie rynku kapitałowego i jego rola w procesie alokacji kapitału. </w:t>
      </w:r>
      <w:r w:rsidRPr="004D162D">
        <w:rPr>
          <w:rStyle w:val="wrtext"/>
          <w:rFonts w:cs="Times New Roman"/>
        </w:rPr>
        <w:lastRenderedPageBreak/>
        <w:t xml:space="preserve">Giełda papierów wartościowych - regulowany wtórny segment </w:t>
      </w:r>
      <w:r w:rsidRPr="004D162D">
        <w:rPr>
          <w:rStyle w:val="wrtext"/>
          <w:rFonts w:eastAsia="MS Gothic" w:cs="Times New Roman"/>
        </w:rPr>
        <w:t> </w:t>
      </w:r>
      <w:r w:rsidRPr="004D162D">
        <w:rPr>
          <w:rStyle w:val="wrtext"/>
          <w:rFonts w:cs="Times New Roman"/>
        </w:rPr>
        <w:t xml:space="preserve">rynku kapitałowego. Instrumenty pochodne. </w:t>
      </w:r>
    </w:p>
    <w:p w:rsidR="00BF319E" w:rsidRPr="004D162D" w:rsidRDefault="00BF319E" w:rsidP="00BF319E">
      <w:pPr>
        <w:spacing w:after="0"/>
        <w:jc w:val="both"/>
        <w:rPr>
          <w:rStyle w:val="wrtext"/>
          <w:rFonts w:cs="Times New Roman"/>
          <w:b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Gospodarka przestrzenna</w:t>
      </w:r>
      <w:bookmarkEnd w:id="25"/>
    </w:p>
    <w:p w:rsidR="00753519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KP6_WG4; KP6_WG6; KP6_UW</w:t>
      </w:r>
      <w:r w:rsidR="00753519" w:rsidRPr="004D162D">
        <w:t>6</w:t>
      </w:r>
      <w:r w:rsidRPr="004D162D">
        <w:t>; KP6_UO1; KP6_UO</w:t>
      </w:r>
      <w:r w:rsidR="00753519" w:rsidRPr="004D162D">
        <w:t>3</w:t>
      </w:r>
      <w:r w:rsidRPr="004D162D">
        <w:t>; KP6_KK1; KP6_KO</w:t>
      </w:r>
      <w:r w:rsidR="00753519" w:rsidRPr="004D162D">
        <w:t>2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BF319E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Zagadnienia wprowadzające do gospodarki przestrzennej. Podział administracyjny Litwy i Polski w świetle ustaw. Prawo budowlane Republiki Litewskiej. Planowanie przestrzenne. Lokalizacja w gospodarce przestrzennej. Ekonomika regionalna. Infrastruktura społeczna. Infrastruktura ekonomiczna.</w:t>
      </w:r>
      <w:r w:rsidR="00BF319E" w:rsidRPr="004D162D">
        <w:rPr>
          <w:rFonts w:cs="Times New Roman"/>
        </w:rPr>
        <w:t xml:space="preserve"> </w:t>
      </w:r>
      <w:bookmarkStart w:id="26" w:name="_Toc534576778"/>
    </w:p>
    <w:p w:rsidR="00BF319E" w:rsidRPr="004D162D" w:rsidRDefault="00BF319E" w:rsidP="003200BB">
      <w:pPr>
        <w:spacing w:after="0"/>
        <w:jc w:val="both"/>
        <w:rPr>
          <w:rFonts w:cs="Times New Roman"/>
        </w:rPr>
      </w:pPr>
    </w:p>
    <w:p w:rsidR="00BF319E" w:rsidRPr="004D162D" w:rsidRDefault="00F87E0D" w:rsidP="003200BB">
      <w:pPr>
        <w:spacing w:after="0"/>
        <w:jc w:val="both"/>
      </w:pPr>
      <w:r w:rsidRPr="004D162D">
        <w:rPr>
          <w:b/>
          <w:i/>
        </w:rPr>
        <w:t>Marketing</w:t>
      </w:r>
      <w:bookmarkEnd w:id="26"/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KP6_WG</w:t>
      </w:r>
      <w:r w:rsidR="00206651" w:rsidRPr="004D162D">
        <w:t>2</w:t>
      </w:r>
      <w:r w:rsidRPr="004D162D">
        <w:t xml:space="preserve">; </w:t>
      </w:r>
      <w:r w:rsidR="00206651" w:rsidRPr="004D162D">
        <w:t xml:space="preserve">KP6_WG10; </w:t>
      </w:r>
      <w:r w:rsidRPr="004D162D">
        <w:t>KP6_UW2; KP6_UW3; KP6_UW</w:t>
      </w:r>
      <w:r w:rsidR="0090233F" w:rsidRPr="004D162D">
        <w:t>7</w:t>
      </w:r>
      <w:r w:rsidRPr="004D162D">
        <w:t>; KP6_UO</w:t>
      </w:r>
      <w:r w:rsidR="00753519" w:rsidRPr="004D162D">
        <w:t>2</w:t>
      </w:r>
      <w:r w:rsidRPr="004D162D">
        <w:t>; KP6_KO3; KP6_K</w:t>
      </w:r>
      <w:r w:rsidR="00753519" w:rsidRPr="004D162D">
        <w:t>R1</w:t>
      </w:r>
      <w:r w:rsidRPr="004D162D">
        <w:t>; KP6_KR</w:t>
      </w:r>
      <w:r w:rsidR="00753519" w:rsidRPr="004D162D">
        <w:t>3</w:t>
      </w:r>
    </w:p>
    <w:p w:rsidR="00BF319E" w:rsidRPr="004D162D" w:rsidRDefault="00BF319E" w:rsidP="00BF319E">
      <w:pPr>
        <w:spacing w:after="0"/>
        <w:jc w:val="both"/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  <w:r w:rsidRPr="004D162D">
        <w:t xml:space="preserve"> </w:t>
      </w:r>
      <w:bookmarkStart w:id="27" w:name="_Toc534576779"/>
    </w:p>
    <w:p w:rsidR="00F87E0D" w:rsidRPr="004D162D" w:rsidRDefault="00F13FA4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  <w:shd w:val="clear" w:color="auto" w:fill="FFFFFF"/>
        </w:rPr>
        <w:t>Marketing – istota i obszary zastosowania (istota współczesnego marketingu, orientacje w działalności przedsiębiorstw, marketing w przedsiębiorstwie, obszary zastosowania marketingu). Otoczenie marketingowe (środowisko wewnętrzne, mikrootoczenie marketingowe, makrootoczenie marketingowe, otoczenie globalne). Klient i konkurencja (istota konkurencji, poziomy konkurencji, wzorce reakcji i strategie konkurencji, wartość i satysfakcja klienta, model zachowania konsumenta na rynku, etapy procesu akceptacji). Badania marketingowe i strategia STP (znaczenie informacji w marketingu, istota badań marketingowych, istota segmentacji, warunki efektywnej segmentacji,  wybór rynku docelowego, wyróżnienie, strategie pozycjonowania). Produkt – podstawowe narzędzie marketingu (pojęcie produktu w marketingu, poziomy produktu, klasyfikacje produktów, pojęcie i fazy cyklu życia produktu, atrybuty produktu). Cena i dystrybucja (pojęcie ceny, czynniki wpływające na cenę, metody ustalania cen, strategie cenowe, istota kanałów dystrybucji, organizacja kanałów dystrybucji, uczestnicy kanałów dystrybucji, dystrybucja fizyczna i zarządzanie logistyką). Strategia zintegrowanej komunikacji marketingowej (proces komunikacji, etapy budowy skutecznej komunikacji marketingowej, budżet promocyjny, promotion-mix).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Przedsiębiorczość</w:t>
      </w:r>
      <w:bookmarkEnd w:id="27"/>
      <w:r w:rsidRPr="004D162D">
        <w:rPr>
          <w:b/>
          <w:i/>
        </w:rPr>
        <w:t xml:space="preserve"> i ekonomika </w:t>
      </w:r>
      <w:r w:rsidR="00F049FF" w:rsidRPr="004D162D">
        <w:rPr>
          <w:b/>
          <w:i/>
        </w:rPr>
        <w:t>przedsiębiorstwa</w:t>
      </w:r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KP6_WG2; KP6_WG4; KP6_WG1</w:t>
      </w:r>
      <w:r w:rsidR="00753519" w:rsidRPr="004D162D">
        <w:t>1</w:t>
      </w:r>
      <w:r w:rsidRPr="004D162D">
        <w:t>; KP6_WK1; KP6_UW</w:t>
      </w:r>
      <w:r w:rsidR="00753519" w:rsidRPr="004D162D">
        <w:t>4</w:t>
      </w:r>
      <w:r w:rsidRPr="004D162D">
        <w:t>; KP6_UK1; KP6_UO</w:t>
      </w:r>
      <w:r w:rsidR="00753519" w:rsidRPr="004D162D">
        <w:t>1</w:t>
      </w:r>
      <w:r w:rsidRPr="004D162D">
        <w:t>; KP6_KO</w:t>
      </w:r>
      <w:r w:rsidR="00753519" w:rsidRPr="004D162D">
        <w:t>3</w:t>
      </w:r>
      <w:r w:rsidR="00206651" w:rsidRPr="004D162D">
        <w:t>; KP6_KR2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 xml:space="preserve">Istota i rola przedsiębiorcy w procesie podejmowania i prowadzenia działalności gospodarczej. Motywacje i etyka w działaniu przedsiębiorcy. Zasady i wyniki sukcesu (niepowodzenia) przedsiębiorstwa. Uwarunkowania rozwoju przedsiębiorczości. Ryzyko w działalności gospodarczej i zachowania przedsiębiorcy. Rola państwa i innych instytucji w rozwoju przedsiębiorstwa. Fundusze strukturalne UE. Rola samorządu gminnego we wspieraniu przedsiębiorczości. Przedsiębiorczość międzynarodowa. Istota przedsiębiorstwa i jego działalności. Formy organizacyjno-prawne i struktura organizacyjna przedsiębiorstwa. Działalność produkcyjna przedsiębiorstwa. Ekonomika produkcji w przedsiębiorstwie. Ekonomika majątku obrotowego i środków trwałych przedsiębiorstwa. Gospodarowanie </w:t>
      </w:r>
      <w:r w:rsidRPr="004D162D">
        <w:rPr>
          <w:rFonts w:cs="Times New Roman"/>
        </w:rPr>
        <w:lastRenderedPageBreak/>
        <w:t>zasobami pracy w przedsiębiorstwie. Ekonomika działalności marketingowej w przedsiębiorstwie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 xml:space="preserve">Współczesny rynek pracy </w:t>
      </w:r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</w:t>
      </w:r>
      <w:r w:rsidR="00E94F9D" w:rsidRPr="004D162D">
        <w:t>KP6_WG</w:t>
      </w:r>
      <w:r w:rsidR="00206651" w:rsidRPr="004D162D">
        <w:t>4</w:t>
      </w:r>
      <w:r w:rsidR="00E94F9D" w:rsidRPr="004D162D">
        <w:t xml:space="preserve">; </w:t>
      </w:r>
      <w:r w:rsidR="00206651" w:rsidRPr="004D162D">
        <w:t xml:space="preserve">KP6_WK3; KP6_UW2; </w:t>
      </w:r>
      <w:r w:rsidRPr="004D162D">
        <w:t>KP6_KR</w:t>
      </w:r>
      <w:r w:rsidR="00753519" w:rsidRPr="004D162D">
        <w:t>4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Bieżące i perspektywiczne tendencje występujące na rynku pracy po stronie podaży zasobów pracy i popytu na pracę. Polityka zatrudnienia w Unii Europejskiej i na Litwie. System instytucji rynku pracy w UE i na Litwie. Wspieranie mobilności zawodowej w UE, emigracja zarobkowa na Litwie.</w:t>
      </w:r>
      <w:r w:rsidRPr="004D162D">
        <w:rPr>
          <w:rStyle w:val="wrtext"/>
          <w:rFonts w:cs="Times New Roman"/>
        </w:rPr>
        <w:t xml:space="preserve"> Poruszanie się na rynku pracy: </w:t>
      </w:r>
      <w:r w:rsidRPr="004D162D">
        <w:rPr>
          <w:rFonts w:eastAsia="Times New Roman" w:cs="Times New Roman"/>
          <w:lang w:eastAsia="pl-PL"/>
        </w:rPr>
        <w:t xml:space="preserve">metody poszukiwania pracy, CV i dokumenty aplikacyjne, autoprezentacja i rozmowa z pracodawcą. </w:t>
      </w:r>
      <w:r w:rsidRPr="004D162D">
        <w:rPr>
          <w:rFonts w:cs="Times New Roman"/>
        </w:rPr>
        <w:t>Programy rynku pracy (aktywizacja kobiet, młodzieży, osób niepełnosprawnych, program 50+, kształcenie ustawiczne). Szara strefa i zatrudnienie nierejestrowane. Dyskryminacja i segmentacja na rynku pracy.</w:t>
      </w:r>
    </w:p>
    <w:p w:rsidR="00BF319E" w:rsidRPr="004D162D" w:rsidRDefault="00BF319E" w:rsidP="003200BB">
      <w:pPr>
        <w:spacing w:after="0"/>
        <w:rPr>
          <w:b/>
          <w:i/>
        </w:rPr>
      </w:pPr>
      <w:bookmarkStart w:id="28" w:name="_Toc534576781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Metody oceny projektów inwestycyjnych</w:t>
      </w:r>
      <w:bookmarkEnd w:id="28"/>
    </w:p>
    <w:p w:rsidR="00BF319E" w:rsidRPr="004D162D" w:rsidRDefault="00BF319E" w:rsidP="00BF319E">
      <w:pPr>
        <w:spacing w:after="0"/>
        <w:jc w:val="both"/>
      </w:pPr>
      <w:r w:rsidRPr="004D162D">
        <w:rPr>
          <w:b/>
        </w:rPr>
        <w:t>Symbole efektów uczenia się:</w:t>
      </w:r>
      <w:r w:rsidRPr="004D162D">
        <w:t xml:space="preserve"> KP6_WG1; KP6_WG8; KP6_UW</w:t>
      </w:r>
      <w:r w:rsidR="00D173F9" w:rsidRPr="004D162D">
        <w:t>4</w:t>
      </w:r>
      <w:r w:rsidRPr="004D162D">
        <w:t>; KP6_UK1; KP6_UO1; KP6_KO</w:t>
      </w:r>
      <w:r w:rsidR="00D173F9" w:rsidRPr="004D162D">
        <w:t>4</w:t>
      </w:r>
    </w:p>
    <w:p w:rsidR="00BF319E" w:rsidRPr="004D162D" w:rsidRDefault="00BF319E" w:rsidP="00BF319E">
      <w:pPr>
        <w:spacing w:after="0"/>
        <w:jc w:val="both"/>
        <w:rPr>
          <w:rStyle w:val="wrtext"/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Style w:val="wrtext"/>
          <w:rFonts w:cs="Times New Roman"/>
        </w:rPr>
      </w:pPr>
      <w:r w:rsidRPr="004D162D">
        <w:rPr>
          <w:rStyle w:val="wrtext"/>
          <w:rFonts w:cs="Times New Roman"/>
        </w:rPr>
        <w:t>Inwestycje przedsiębiorstw i ich finansowanie. Koszt kapitału. Ratalna spłata kredytu. Rachunek ekonomicznej efektywności inwestycji. Dynamiczne metody oceny efektywności projektów inwestycyjnych. Metody oceny ryzyka. Ryzyko operacyjne i finansowe - analiza dźwigni.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</w:p>
    <w:p w:rsidR="00BF319E" w:rsidRPr="004D162D" w:rsidRDefault="00BF319E" w:rsidP="003200BB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>Moduł specjalizacyjny_1 Rachunkowość i finanse przedsiębiorstw</w:t>
      </w:r>
    </w:p>
    <w:p w:rsidR="00F87E0D" w:rsidRPr="004D162D" w:rsidRDefault="00F87E0D" w:rsidP="003200BB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Grupa Zajęć_4 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</w:p>
    <w:p w:rsidR="004E2F47" w:rsidRPr="004D162D" w:rsidRDefault="00F87E0D" w:rsidP="003200BB">
      <w:pPr>
        <w:spacing w:after="0"/>
        <w:rPr>
          <w:b/>
          <w:i/>
        </w:rPr>
      </w:pPr>
      <w:bookmarkStart w:id="29" w:name="_Toc534576783"/>
      <w:r w:rsidRPr="004D162D">
        <w:rPr>
          <w:b/>
          <w:i/>
        </w:rPr>
        <w:t>Rachunkowość finansowa i sprawozdawczość</w:t>
      </w:r>
      <w:bookmarkStart w:id="30" w:name="_Toc534576784"/>
      <w:bookmarkEnd w:id="29"/>
      <w:r w:rsidRPr="004D162D">
        <w:rPr>
          <w:b/>
          <w:i/>
        </w:rPr>
        <w:t xml:space="preserve"> </w:t>
      </w:r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D173F9" w:rsidRPr="004D162D">
        <w:t>7</w:t>
      </w:r>
      <w:r w:rsidRPr="004D162D">
        <w:t>; KP6_WK1; KP6_UW2; KP6_UW3; KP6_UW1</w:t>
      </w:r>
      <w:r w:rsidR="000335D2" w:rsidRPr="004D162D">
        <w:t>2</w:t>
      </w:r>
      <w:r w:rsidRPr="004D162D">
        <w:t>; KP6_</w:t>
      </w:r>
      <w:r w:rsidR="00D173F9" w:rsidRPr="004D162D">
        <w:t>UU1</w:t>
      </w:r>
      <w:r w:rsidRPr="004D162D">
        <w:t>; KP6_K</w:t>
      </w:r>
      <w:r w:rsidR="00D173F9" w:rsidRPr="004D162D">
        <w:t>K1</w:t>
      </w:r>
      <w:r w:rsidRPr="004D162D">
        <w:t>; KP6_K</w:t>
      </w:r>
      <w:r w:rsidR="00D173F9" w:rsidRPr="004D162D">
        <w:t>O</w:t>
      </w:r>
      <w:r w:rsidRPr="004D162D">
        <w:t>1</w:t>
      </w:r>
    </w:p>
    <w:p w:rsidR="00BF319E" w:rsidRPr="004D162D" w:rsidRDefault="00BF319E" w:rsidP="00BF319E">
      <w:pPr>
        <w:spacing w:after="0"/>
        <w:jc w:val="both"/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BF319E">
      <w:pPr>
        <w:spacing w:after="0"/>
        <w:jc w:val="both"/>
      </w:pPr>
      <w:r w:rsidRPr="004D162D">
        <w:t xml:space="preserve">Istota, zakres, funkcje i aspekty prawne rachunkowości finansowej. Zasady prawidłowej rachunkowości. Ewidencja i wycena innych środków pieniężnych i papierów wartościowych. Rozrachunki, roszczenia i fundusze specjalne – ewidencja i wycena. Szczegółowe zasady wyceny aktywów trwałych. Leasing w świetle przepisów bilansowych i podatkowych. </w:t>
      </w:r>
      <w:r w:rsidRPr="004D162D">
        <w:rPr>
          <w:lang w:eastAsia="pl-PL"/>
        </w:rPr>
        <w:t xml:space="preserve">Ewidencja leasingu operacyjnego i finansowego. </w:t>
      </w:r>
      <w:r w:rsidRPr="004D162D">
        <w:t xml:space="preserve">Ewidencja i wycena obrotu towarowego. Rozliczanie różnic inwentaryzacyjnych. Pomiar i ewidencja kosztów- ujęcie bilansowe i podatkowe. Rozliczanie kosztów w czasie. </w:t>
      </w:r>
      <w:r w:rsidRPr="004D162D">
        <w:rPr>
          <w:lang w:eastAsia="pl-PL"/>
        </w:rPr>
        <w:t>Koszty i p</w:t>
      </w:r>
      <w:r w:rsidRPr="004D162D">
        <w:t>rzychody w ujęciu prawa bilansowego i podatkowego. Podatek odroczony – istota i zasady ustalania. Ewidencja kapitałów (funduszy) własnych. Elementy i zasady ustalania wyniku finansowego. Obligatoryjny i fakultatywny podział wyniku finansowego. Zasady sporządzania rocznego sprawozdania finansowego (składającego się z: bilansu, rachunku zysków i strat, informacji dodatkowej, rachunku przepływów pieniężnych, zestawienia zmian w kapitale własnym. Istota badania rocznego sprawozdania finansowego przez audytorów.</w:t>
      </w:r>
    </w:p>
    <w:bookmarkEnd w:id="30"/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BF319E" w:rsidP="003200BB">
      <w:pPr>
        <w:spacing w:after="0"/>
        <w:rPr>
          <w:b/>
          <w:i/>
        </w:rPr>
      </w:pPr>
      <w:r w:rsidRPr="004D162D">
        <w:rPr>
          <w:b/>
          <w:i/>
        </w:rPr>
        <w:t>R</w:t>
      </w:r>
      <w:r w:rsidR="00F87E0D" w:rsidRPr="004D162D">
        <w:rPr>
          <w:b/>
          <w:i/>
        </w:rPr>
        <w:t>achunkowoś</w:t>
      </w:r>
      <w:r w:rsidRPr="004D162D">
        <w:rPr>
          <w:b/>
          <w:i/>
        </w:rPr>
        <w:t>ć informatyczna</w:t>
      </w:r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bookmarkStart w:id="31" w:name="_Toc534576785"/>
      <w:r w:rsidRPr="004D162D">
        <w:rPr>
          <w:rFonts w:cs="Times New Roman"/>
          <w:b/>
        </w:rPr>
        <w:lastRenderedPageBreak/>
        <w:t xml:space="preserve">Symbole efektów uczenia się: </w:t>
      </w:r>
      <w:r w:rsidRPr="004D162D">
        <w:t>KP6_WG8; KP6_UW3; KP6_UW</w:t>
      </w:r>
      <w:r w:rsidR="000335D2" w:rsidRPr="004D162D">
        <w:t>7</w:t>
      </w:r>
      <w:r w:rsidRPr="004D162D">
        <w:t>; KP6_UO</w:t>
      </w:r>
      <w:r w:rsidR="005F6349" w:rsidRPr="004D162D">
        <w:t>5</w:t>
      </w:r>
      <w:r w:rsidRPr="004D162D">
        <w:t>; KP6_</w:t>
      </w:r>
      <w:r w:rsidR="005F6349" w:rsidRPr="004D162D">
        <w:t>UU1</w:t>
      </w:r>
      <w:r w:rsidRPr="004D162D">
        <w:t>; KP6_K</w:t>
      </w:r>
      <w:r w:rsidR="005F6349" w:rsidRPr="004D162D">
        <w:t>K1</w:t>
      </w:r>
      <w:r w:rsidRPr="004D162D">
        <w:t>; KP6_K</w:t>
      </w:r>
      <w:r w:rsidR="005F6349" w:rsidRPr="004D162D">
        <w:t>O</w:t>
      </w:r>
      <w:r w:rsidRPr="004D162D">
        <w:t>1; KP6_KR3</w:t>
      </w:r>
    </w:p>
    <w:p w:rsidR="00BF319E" w:rsidRPr="004D162D" w:rsidRDefault="00BF319E" w:rsidP="00BF319E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autoSpaceDE w:val="0"/>
        <w:autoSpaceDN w:val="0"/>
        <w:adjustRightInd w:val="0"/>
        <w:spacing w:after="0"/>
        <w:jc w:val="both"/>
        <w:rPr>
          <w:rFonts w:cs="Times New Roman"/>
          <w:sz w:val="23"/>
          <w:szCs w:val="23"/>
        </w:rPr>
      </w:pPr>
      <w:r w:rsidRPr="004D162D">
        <w:rPr>
          <w:rFonts w:cs="Times New Roman"/>
        </w:rPr>
        <w:t>Podstawowe funkcje informatycznych systemów zarządzania, zakładanie nowej firmy w systemie, wprowadzanie i edycji podstawowych kartotek systemu, przygotowanie i wprowadzenie zakładowego planu kont w systemie, dekretowanie operacji gospodarczych w systemie, rejestrowanie zdarzeń gospodarczych w systemie f-k, raportowanie i analizowanie zgromadzonych</w:t>
      </w:r>
      <w:r w:rsidRPr="004D162D">
        <w:rPr>
          <w:rFonts w:cs="Times New Roman"/>
          <w:sz w:val="23"/>
          <w:szCs w:val="23"/>
        </w:rPr>
        <w:t xml:space="preserve"> danych.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Negocjacje w biznesie</w:t>
      </w:r>
      <w:bookmarkEnd w:id="31"/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bookmarkStart w:id="32" w:name="_Toc534576786"/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5F6349" w:rsidRPr="004D162D">
        <w:t>4</w:t>
      </w:r>
      <w:r w:rsidRPr="004D162D">
        <w:t>; KP6_WG</w:t>
      </w:r>
      <w:r w:rsidR="005F6349" w:rsidRPr="004D162D">
        <w:t>10</w:t>
      </w:r>
      <w:r w:rsidRPr="004D162D">
        <w:t>; KP6_UW2; KP6_UW1</w:t>
      </w:r>
      <w:r w:rsidR="002D4C1C" w:rsidRPr="004D162D">
        <w:t>2</w:t>
      </w:r>
      <w:r w:rsidRPr="004D162D">
        <w:t>; KP6_KO4;</w:t>
      </w:r>
      <w:r w:rsidR="002D4C1C" w:rsidRPr="004D162D">
        <w:t xml:space="preserve"> </w:t>
      </w:r>
      <w:r w:rsidR="00AB6F99" w:rsidRPr="004D162D">
        <w:t>KP6_KR1</w:t>
      </w:r>
    </w:p>
    <w:p w:rsidR="00BF319E" w:rsidRPr="004D162D" w:rsidRDefault="00BF319E" w:rsidP="00BF319E">
      <w:pPr>
        <w:spacing w:after="0"/>
        <w:jc w:val="both"/>
        <w:rPr>
          <w:rFonts w:cs="Times New Roman"/>
          <w:lang w:eastAsia="pl-PL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  <w:i/>
        </w:rPr>
      </w:pPr>
      <w:r w:rsidRPr="004D162D">
        <w:rPr>
          <w:rFonts w:cs="Times New Roman"/>
          <w:lang w:eastAsia="pl-PL"/>
        </w:rPr>
        <w:t xml:space="preserve">Konflikt jako podstawa negocjacji. Etapy przebiegu negocjacji. Modele negocjacji. Strategie i taktyki negocjacji. Komunikacja werbalna i niewerbalna w negocjacjach. Heurystyki w negocjacjach. Manipulacje w negocjacjach. Kręgi kulturowe a negocjacje. Sylwetki negocjatora. Techniki negocjacyjne. Scenariusz i program rozmowy negocjacyjnej. 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Finanse przedsiębiorstwa</w:t>
      </w:r>
      <w:bookmarkEnd w:id="32"/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bookmarkStart w:id="33" w:name="_Toc534576787"/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56237E" w:rsidRPr="004D162D">
        <w:t>1</w:t>
      </w:r>
      <w:r w:rsidRPr="004D162D">
        <w:t>; KP6_WG8; KP6_UW1</w:t>
      </w:r>
      <w:r w:rsidR="002D4C1C" w:rsidRPr="004D162D">
        <w:t>1</w:t>
      </w:r>
      <w:r w:rsidRPr="004D162D">
        <w:t>; KP6_UW1</w:t>
      </w:r>
      <w:r w:rsidR="002D4C1C" w:rsidRPr="004D162D">
        <w:t>2</w:t>
      </w:r>
      <w:r w:rsidRPr="004D162D">
        <w:t xml:space="preserve"> </w:t>
      </w:r>
    </w:p>
    <w:p w:rsidR="00BF319E" w:rsidRPr="004D162D" w:rsidRDefault="00BF319E" w:rsidP="00BF319E">
      <w:pPr>
        <w:spacing w:after="0"/>
        <w:jc w:val="both"/>
        <w:rPr>
          <w:rFonts w:eastAsia="Times New Roman" w:cs="Times New Roman"/>
          <w:lang w:eastAsia="pl-PL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eastAsia="Times New Roman" w:cs="Times New Roman"/>
          <w:lang w:eastAsia="pl-PL"/>
        </w:rPr>
      </w:pPr>
      <w:r w:rsidRPr="004D162D">
        <w:rPr>
          <w:rFonts w:eastAsia="Times New Roman" w:cs="Times New Roman"/>
          <w:lang w:eastAsia="pl-PL"/>
        </w:rPr>
        <w:t xml:space="preserve">Finanse przedsiębiorstwa –zagadnienia wstępne. Zasoby przedsiębiorstwa rodzaje, struktura i źródła ich finansowania. Budowa i zakres elementów sprawozdania finansowego jako źródła informacji o strukturze finansów przedsiębiorstwa. Finansowe aspekty zarządzania majątkiem obrotowym. Analiza wskaźnikowa sprawozdań finansowych. Wykorzystanie dźwigni w podejmowaniu decyzji finansowych. Analiza progu rentowności. Praktyczne aspekty kształtowania struktury kapitału. Wartość pieniądza w czasie. Wartość przedsiębiorstwa. 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Opodatkowanie podmiotów gospodarczych</w:t>
      </w:r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56237E" w:rsidRPr="004D162D">
        <w:t>7</w:t>
      </w:r>
      <w:r w:rsidRPr="004D162D">
        <w:t>; KP6_WG8; KP6_WK2; KP6_UW1</w:t>
      </w:r>
      <w:r w:rsidR="002D4C1C" w:rsidRPr="004D162D">
        <w:t>1</w:t>
      </w:r>
      <w:r w:rsidRPr="004D162D">
        <w:t>; KP6_UW1</w:t>
      </w:r>
      <w:r w:rsidR="002D4C1C" w:rsidRPr="004D162D">
        <w:t>2</w:t>
      </w:r>
      <w:r w:rsidRPr="004D162D">
        <w:t>;</w:t>
      </w:r>
      <w:r w:rsidR="00206651" w:rsidRPr="004D162D">
        <w:t xml:space="preserve"> </w:t>
      </w:r>
      <w:r w:rsidRPr="004D162D">
        <w:t>KP6_</w:t>
      </w:r>
      <w:r w:rsidR="0056237E" w:rsidRPr="004D162D">
        <w:t>KK</w:t>
      </w:r>
      <w:r w:rsidRPr="004D162D">
        <w:t>1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Istota podatku. Zasady opodatkowania dochodów. Międzynarodowe aspekty opodatkowania dochodów. Opodatkowanie obrotu podatkiem od towarów i usług oraz podatkiem akcyzowym. Podatki stanowiące koszty uzyskania przychodów. Przedsiębiorstwo jako podmiot przepisów prawa podatkowego. Ogólne zasady podatku dochodowego od osób fizycznych i prawnych. Ewidencje podatkowe przedsiębiorstw. Wybór najbardziej korzystnej formy opodatkowania osób fizycznych prowadzących działalność gospodarczą. Optymalizacja podatku dochodowego w bieżącej działalności przedsiębiorstwa. Ogólne zasady podatku od towarów i usług. Ewidencje podatkowe w podatku od towarów i usług.</w:t>
      </w:r>
    </w:p>
    <w:p w:rsidR="00BF319E" w:rsidRPr="004D162D" w:rsidRDefault="00BF319E" w:rsidP="003200BB">
      <w:pPr>
        <w:spacing w:after="0"/>
        <w:rPr>
          <w:b/>
          <w:i/>
        </w:rPr>
      </w:pPr>
      <w:bookmarkStart w:id="34" w:name="_Toc534576788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Finansowanie podmiotów środkami publicznymi</w:t>
      </w:r>
      <w:bookmarkEnd w:id="34"/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56237E" w:rsidRPr="004D162D">
        <w:t>7</w:t>
      </w:r>
      <w:r w:rsidRPr="004D162D">
        <w:t>; KP6_WK2; KP6_UW1</w:t>
      </w:r>
      <w:r w:rsidR="00460D3F" w:rsidRPr="004D162D">
        <w:t>2</w:t>
      </w:r>
      <w:r w:rsidRPr="004D162D">
        <w:t>; KP6_UW1</w:t>
      </w:r>
      <w:r w:rsidR="00460D3F" w:rsidRPr="004D162D">
        <w:t>4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 xml:space="preserve">Teoretyczne przesłanki ekonomicznej aktywności państwa. Geneza ekonomicznej aktywności państwa. Środki publiczne – istota, klasyfikacja i funkcje. Pomoc publiczna – istota, formy i </w:t>
      </w:r>
      <w:r w:rsidRPr="004D162D">
        <w:rPr>
          <w:rFonts w:cs="Times New Roman"/>
        </w:rPr>
        <w:lastRenderedPageBreak/>
        <w:t>rodzaje. Prawne aspekty finansowania podmiotów gospodarczych ze środków publicznych. Instytucje udzielające pomocy publicznej. Pomoc publiczna a fundusze strukturalne. Kierunki udzielania pomocy publicznej. Fundusze strukturalne jako źródło wsparcia przedsiębiorstw. Zakres pomocy publiczne.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rFonts w:cs="Times New Roman"/>
          <w:b/>
          <w:i/>
        </w:rPr>
      </w:pPr>
      <w:r w:rsidRPr="004D162D">
        <w:rPr>
          <w:b/>
          <w:i/>
        </w:rPr>
        <w:t>Rachunkowość</w:t>
      </w:r>
      <w:r w:rsidRPr="004D162D">
        <w:rPr>
          <w:rFonts w:cs="Times New Roman"/>
          <w:b/>
          <w:i/>
        </w:rPr>
        <w:t xml:space="preserve"> zarządcza</w:t>
      </w:r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56237E" w:rsidRPr="004D162D">
        <w:t>2</w:t>
      </w:r>
      <w:r w:rsidRPr="004D162D">
        <w:t>; KP6_WG</w:t>
      </w:r>
      <w:r w:rsidR="0056237E" w:rsidRPr="004D162D">
        <w:t>10</w:t>
      </w:r>
      <w:r w:rsidRPr="004D162D">
        <w:t>; KP6_UW2; KP6_UW3; KP6_UW1</w:t>
      </w:r>
      <w:r w:rsidR="00460D3F" w:rsidRPr="004D162D">
        <w:t>2</w:t>
      </w:r>
      <w:r w:rsidRPr="004D162D">
        <w:t>; KP6_U</w:t>
      </w:r>
      <w:r w:rsidR="0056237E" w:rsidRPr="004D162D">
        <w:t>K</w:t>
      </w:r>
      <w:r w:rsidRPr="004D162D">
        <w:t>1; KP6_UO</w:t>
      </w:r>
      <w:r w:rsidR="0056237E" w:rsidRPr="004D162D">
        <w:t>2</w:t>
      </w:r>
      <w:r w:rsidRPr="004D162D">
        <w:t>; KP6_KO4</w:t>
      </w:r>
    </w:p>
    <w:p w:rsidR="00BF319E" w:rsidRPr="004D162D" w:rsidRDefault="00BF319E" w:rsidP="00BF319E">
      <w:pPr>
        <w:spacing w:after="0"/>
        <w:jc w:val="both"/>
        <w:rPr>
          <w:rFonts w:eastAsia="Times New Roman" w:cs="Times New Roman"/>
          <w:lang w:eastAsia="pl-PL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eastAsia="Times New Roman" w:cs="Times New Roman"/>
          <w:lang w:eastAsia="pl-PL"/>
        </w:rPr>
      </w:pPr>
      <w:r w:rsidRPr="004D162D">
        <w:rPr>
          <w:rFonts w:eastAsia="Times New Roman" w:cs="Times New Roman"/>
          <w:lang w:eastAsia="pl-PL"/>
        </w:rPr>
        <w:t>Rachunkowość zarządcza a rachunkowość finansowa. Klasyfikacja kosztów do wyceny zapasów i pomiaru zysku oraz do celów decyzyjnych i kontrolnych. Układ ewidencyjny kosztów oraz rachunek zysków i strat. Rodzaje i metody kalkulacji kosztów. Koszty produkcji pomocniczej. Rachunek progów rentowności. Budżetowanie jako metoda zarządzania przedsiębiorstwem. Analiza odchyleń.</w:t>
      </w:r>
    </w:p>
    <w:p w:rsidR="00BF319E" w:rsidRPr="004D162D" w:rsidRDefault="00BF319E" w:rsidP="003200BB">
      <w:pPr>
        <w:spacing w:after="0"/>
        <w:rPr>
          <w:b/>
          <w:i/>
        </w:rPr>
      </w:pPr>
      <w:bookmarkStart w:id="35" w:name="_Toc534576789"/>
      <w:bookmarkEnd w:id="33"/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Strategi</w:t>
      </w:r>
      <w:r w:rsidR="00856DE8" w:rsidRPr="004D162D">
        <w:rPr>
          <w:b/>
          <w:i/>
        </w:rPr>
        <w:t>e</w:t>
      </w:r>
      <w:r w:rsidRPr="004D162D">
        <w:rPr>
          <w:b/>
          <w:i/>
        </w:rPr>
        <w:t xml:space="preserve"> rozwoju przedsiębiorstw</w:t>
      </w:r>
      <w:bookmarkEnd w:id="35"/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bookmarkStart w:id="36" w:name="_Toc534576790"/>
      <w:r w:rsidRPr="004D162D">
        <w:rPr>
          <w:rFonts w:cs="Times New Roman"/>
          <w:b/>
        </w:rPr>
        <w:t xml:space="preserve">Symbole efektów uczenia się: </w:t>
      </w:r>
      <w:r w:rsidR="00F13FA4" w:rsidRPr="004D162D">
        <w:t>KP6_WG2;</w:t>
      </w:r>
      <w:r w:rsidRPr="004D162D">
        <w:t xml:space="preserve"> </w:t>
      </w:r>
      <w:r w:rsidR="00F13FA4" w:rsidRPr="004D162D">
        <w:t xml:space="preserve">KP6_WK1; KP6_WK2; </w:t>
      </w:r>
      <w:r w:rsidRPr="004D162D">
        <w:t>KP6_WK</w:t>
      </w:r>
      <w:r w:rsidR="0056237E" w:rsidRPr="004D162D">
        <w:t>3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13FA4" w:rsidRPr="004D162D" w:rsidRDefault="00F13FA4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  <w:shd w:val="clear" w:color="auto" w:fill="FFFFFF"/>
        </w:rPr>
        <w:t>Istota strategii (pojęcie strategii, cechy strategii, proces formułowania strategii). Poziomy strategii i warunki realizacji (strategia przedsiębiorstwa, strategie biznesu, strategie funkcjonalne, bariery i okoliczności sprzyjające wdrażaniu strategii). Strategie konkurencyjne (uwarunkowania konkurencyjności, strategie konkurencyjne M.Portera, strategie konkurencyjne Faulknera-Bowmana, strategie przedsiębiorcze P.Druckera, strategie konkurencji wg K.Ohmae). Strategie wzrostu (modele wzrostu przedsiębiorstwa, klasyczne strategie wzrostu H.I.Ansoffa, strategie wzrostu A.A. Thompsona i A.J. Stricklanda). Strategie dywersyfikacji (istota i rodzaje dywersyfikacji, przesłanki decyzji o dywersyfikacji, efekty dywersyfikacji produkcji, alternatywy postdywersyfikacyjne). Strategie A&amp;M (istota i proces A&amp;M, formy fuzji i przejęć, przesłanki decyzji o zakupie lub sprzedaży, efekty A&amp;M). Strategie umiędzynarodowienia (istota i motywy umiędzynarodowienia, strategie umiędzynarodowienia, przedsiębiorstwa na rynkach zagranicznych, formy i metody wejścia na rynki międzynarodowe).</w:t>
      </w:r>
    </w:p>
    <w:p w:rsidR="00BF319E" w:rsidRPr="004D162D" w:rsidRDefault="00BF319E" w:rsidP="003200BB">
      <w:pPr>
        <w:spacing w:after="0"/>
        <w:rPr>
          <w:b/>
          <w:i/>
        </w:rPr>
      </w:pPr>
    </w:p>
    <w:p w:rsidR="00F87E0D" w:rsidRPr="004D162D" w:rsidRDefault="00F87E0D" w:rsidP="003200BB">
      <w:pPr>
        <w:spacing w:after="0"/>
        <w:rPr>
          <w:b/>
          <w:i/>
        </w:rPr>
      </w:pPr>
      <w:r w:rsidRPr="004D162D">
        <w:rPr>
          <w:b/>
          <w:i/>
        </w:rPr>
        <w:t>Przywództwo w biznesie</w:t>
      </w:r>
      <w:bookmarkEnd w:id="36"/>
    </w:p>
    <w:p w:rsidR="00BF319E" w:rsidRPr="004D162D" w:rsidRDefault="00BF319E" w:rsidP="00BF319E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Symbole efektów uczenia się: </w:t>
      </w:r>
      <w:r w:rsidRPr="004D162D">
        <w:t>KP6_WG</w:t>
      </w:r>
      <w:r w:rsidR="0056237E" w:rsidRPr="004D162D">
        <w:t>7</w:t>
      </w:r>
      <w:r w:rsidRPr="004D162D">
        <w:t>; KP6_WG</w:t>
      </w:r>
      <w:r w:rsidR="0056237E" w:rsidRPr="004D162D">
        <w:t>10</w:t>
      </w:r>
      <w:r w:rsidRPr="004D162D">
        <w:t>; KP6_UW2; KP6_UW1</w:t>
      </w:r>
      <w:r w:rsidR="00460D3F" w:rsidRPr="004D162D">
        <w:t>2</w:t>
      </w:r>
      <w:r w:rsidRPr="004D162D">
        <w:t>; KP6_KO3; KP6_KO4; KP6_KR3</w:t>
      </w:r>
    </w:p>
    <w:p w:rsidR="00BF319E" w:rsidRPr="004D162D" w:rsidRDefault="00BF319E" w:rsidP="00BF319E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Pojęcie i istota władzy w organizacji. Wybrane teorie przywództwa. Kompetencje przywódcze. Charakterystyka globalnych liderów. Wizjonerskie przywództwo. Budowa zespołu. Zasady etyki liderów.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</w:p>
    <w:p w:rsidR="00BF319E" w:rsidRPr="004D162D" w:rsidRDefault="00BF319E" w:rsidP="003200BB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 xml:space="preserve">Moduł specjalizacyjny_2 Logistyka </w:t>
      </w:r>
    </w:p>
    <w:p w:rsidR="00F87E0D" w:rsidRPr="004D162D" w:rsidRDefault="00F87E0D" w:rsidP="003200BB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>Grupa Zajęć_</w:t>
      </w:r>
      <w:r w:rsidR="00BF319E" w:rsidRPr="004D162D">
        <w:rPr>
          <w:rFonts w:cs="Times New Roman"/>
          <w:b/>
        </w:rPr>
        <w:t>5</w:t>
      </w:r>
      <w:r w:rsidRPr="004D162D">
        <w:rPr>
          <w:rFonts w:cs="Times New Roman"/>
          <w:b/>
        </w:rPr>
        <w:t xml:space="preserve"> 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</w:p>
    <w:p w:rsidR="004E2F47" w:rsidRPr="004D162D" w:rsidRDefault="004E2F47" w:rsidP="003200BB">
      <w:pPr>
        <w:spacing w:after="0"/>
        <w:rPr>
          <w:b/>
          <w:i/>
        </w:rPr>
      </w:pPr>
      <w:bookmarkStart w:id="37" w:name="_Toc534576792"/>
      <w:r w:rsidRPr="004D162D">
        <w:rPr>
          <w:b/>
          <w:i/>
        </w:rPr>
        <w:t>Podstawy logistyki</w:t>
      </w:r>
      <w:bookmarkEnd w:id="37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bookmarkStart w:id="38" w:name="_Toc534576793"/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KP6_WG9; KP6_WK1; KP6_UW3; KP6_UW1</w:t>
      </w:r>
      <w:r w:rsidR="00460D3F" w:rsidRPr="004D162D">
        <w:t>3</w:t>
      </w:r>
      <w:r w:rsidRPr="004D162D">
        <w:t>; KP6_UO1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lastRenderedPageBreak/>
        <w:t>Pojęcie i istota logistyki. Historia i przyczyny rozwoju logistyki. Cele, funkcje i zadania logistyki. Klasyfikacja logistyki. Infrastruktura procesów logistycznych. Procesowe i systemowe ujęcie logistyki. Logistyka w przedsiębiorstwie. Logistyka procesów zaopatrzenia. Logistyka procesów produkcji. Logistyka procesów dystrybucji. Logistyczna obsługa klienta. Zarządzanie zapasami w logistyce. Podstawowe trendy rozwojowe logistyki. Istota jakości w logistyce. Koncepcje i zasady zarządzania jakością i ich zastosowanie w logistyce. Narzędzia zarządzania przez jakość – wykorzystanie w logistyce. Koszty jakości. Analiza przyczyn i skutków wad (FMEA).</w:t>
      </w:r>
    </w:p>
    <w:p w:rsidR="009A2F86" w:rsidRPr="004D162D" w:rsidRDefault="009A2F86" w:rsidP="003200BB">
      <w:pPr>
        <w:spacing w:after="0"/>
        <w:rPr>
          <w:b/>
          <w:i/>
        </w:rPr>
      </w:pPr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Logistyka w agrobiznesie</w:t>
      </w:r>
      <w:bookmarkEnd w:id="38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KP6_WG9; KP6_WK1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Istota i rozwój koncepcji agrobiznesu. Otoczenie agrobiznesu i jego znaczenie. Istota i zadania logistyki w agrobiznesie. Logistyka procesów produkcji i dystrybucji środków oraz usług niezbędnych w gospodarstwach rolniczych i przemyśle przetwórczym surowców rolniczych-zaopatrzenie. Logistyka w gospodarstwach (przedsiębiorstwach) rolniczych, w wyniku których powstają produkty rolnicze i usługi. Działania związane ze skupem, przetwórstwem, magazynowaniem i dystrybucją produktów żywnościowych –przetwórstwo i obrót. Logistyka w zakresie gospodarowania pozostałościami w rolnictwie i środowisku wiejskim. Aspekty prawne logistyki w agrobiznesie.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39" w:name="_Toc534576794"/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Komunikacja i negocjacje w logistyce</w:t>
      </w:r>
      <w:bookmarkEnd w:id="39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KP6_UW2; KP6_UW4; KP6_UW1</w:t>
      </w:r>
      <w:r w:rsidR="00460D3F" w:rsidRPr="004D162D">
        <w:t>2</w:t>
      </w:r>
      <w:r w:rsidRPr="004D162D">
        <w:t>; KP6_KO3; KP6_KR</w:t>
      </w:r>
      <w:r w:rsidR="004E1EFA" w:rsidRPr="004D162D">
        <w:t>3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Istota komunikacji i procesu komunikacji. Poziomy komunikacji. Specyfika komunikacji w biznesie. Komunikacja intrapersonalna i interpersonalna. Komunikacja grupowa i międzyinstytucjonalna. Komunikacja masowa. Bariery w skutecznej komunikacji i ich przezwyciężanie. Komunikacja jako podstawa negocjacji. Negocjacje – istota i przebieg. Specyfika negocjacji w obszarze logistyki.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40" w:name="_Toc534576795"/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Logistyka międzynarodowa</w:t>
      </w:r>
      <w:bookmarkEnd w:id="40"/>
      <w:r w:rsidRPr="004D162D">
        <w:rPr>
          <w:b/>
          <w:i/>
        </w:rPr>
        <w:t xml:space="preserve"> 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bookmarkStart w:id="41" w:name="_Toc534576796"/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KP6_WG6; KP6_WG9; KP6_WK</w:t>
      </w:r>
      <w:r w:rsidR="004E1EFA" w:rsidRPr="004D162D">
        <w:t>2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  <w:strike/>
        </w:rPr>
      </w:pPr>
      <w:r w:rsidRPr="004D162D">
        <w:rPr>
          <w:rFonts w:cs="Times New Roman"/>
        </w:rPr>
        <w:t>Logistyka międzynarodowa. Pojęcie i istota logistyki międzynarodowej. Funkcje i aspekty logistyki międzynarodowej. Podmioty uczestniczące w międzynarodowych procesach logistycznych. Centra logistyczne i ich znaczenie w wymianie międzynarodowej. Zarządzanie logistyczne. Logistyka zaopatrzenia. Logistyka wewnątrzzakładowa. Logistyka zbytu. Optymalizacja kosztów logistycznych – koncepcja kosztów łącznych. Zarządzanie zintegrowanym łańcuchem dostaw. Logistyka międzynarodowa – transport globalny. Transport światowy – wizja przyszłości. Spedycja – istota działalności spedycyjnej. Eurologistyka jako szczególna forma logistyki międzynarodowej. Globalizacja a rozwój logistyki międzynarodowej.</w:t>
      </w:r>
    </w:p>
    <w:p w:rsidR="009A2F86" w:rsidRPr="004D162D" w:rsidRDefault="009A2F86" w:rsidP="003200BB">
      <w:pPr>
        <w:spacing w:after="0"/>
        <w:rPr>
          <w:b/>
          <w:i/>
        </w:rPr>
      </w:pPr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Międzynarodowe transakcje gospodarcze</w:t>
      </w:r>
      <w:bookmarkEnd w:id="41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KP6_WG5; KP6_WG6; KP6_WG9; KP6_WK2; KP6_UW1; KP6_KR1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lastRenderedPageBreak/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  <w:b/>
          <w:bCs/>
          <w:i/>
          <w:kern w:val="36"/>
          <w:szCs w:val="48"/>
        </w:rPr>
      </w:pPr>
      <w:r w:rsidRPr="004D162D">
        <w:rPr>
          <w:rFonts w:cs="Times New Roman"/>
        </w:rPr>
        <w:t>Pojęcie i klasyfikacja międzynarodowych transakcji gospodarczych. Rola handlu międzynarodowych transakcji gospodarczych w rozwoju gospodarki narodowej. Otoczenie instytucjonalne międzynarodowych transakcji gospodarczych. Zwyczaje handlowe. Formy międzynarodowych obrotów i transakcji handlowych. Kontrakt i dokumenty w handlu zagranicznym. Rozliczenia międzynarodowe. Finansowanie handlu zagranicznego. Zarządzanie ryzykiem w transakcjach handlu zagranicznego. Rozstrzyganie sporów w handlu zagranicznym. Polityka wspierania eksportu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42" w:name="_Toc534576797"/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Logistyka produkcji</w:t>
      </w:r>
      <w:bookmarkEnd w:id="42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KP6_UW4; KP6_UW1</w:t>
      </w:r>
      <w:r w:rsidR="00460D3F" w:rsidRPr="004D162D">
        <w:t>3</w:t>
      </w:r>
      <w:r w:rsidRPr="004D162D">
        <w:t>; KP6_UO1; KP6_KR1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Wprowadzenie. Planowanie w przedsiębiorstwie przemysłowym. Układ sterowania produkcją, rodzaje sposobów sterowania przepływem produkcji, sterowanie międzykomórkowe. Zdolności produkcyjne przedsiębiorstwa. Zaopatrzenie materiałowe produkcji. Harmonogramowanie produkcji. Gospodarka transportowa - transport bliski. Gospodarka utrzymania w ruchu. Analiza produktywności jako element oceny systemów produkcyjnych. Planowanie i sterowanie produkcja w Lean Manufacturing. Koncepcja Just in time. Zarządzanie jakością procesu produkcyjnego (TQM, seria ISO, wybrane zasady i metody zarządzania jakością, sterowanie jakością, tradycyjne i nowe narzędzia zarządzania jakością). Dokumentacja produkcyjna. Uruchomienie nowej produkcji w przedsiębiorstwach innowacyjnych. Planowanie produkcji w przedsiębiorstwie – studium przypadku.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43" w:name="_Toc534576798"/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Gospodarka magazynowa</w:t>
      </w:r>
      <w:bookmarkEnd w:id="43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KP6_UW4; KP6_UW1</w:t>
      </w:r>
      <w:r w:rsidR="00460D3F" w:rsidRPr="004D162D">
        <w:t>3</w:t>
      </w:r>
      <w:r w:rsidRPr="004D162D">
        <w:t>; KP6_UO1; KP6_KR1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 xml:space="preserve">Istota i znaczenie gospodarki magazynowej. Miejsce magazynowania w zarządzaniu produkcją, łańcuchem dostaw. Łańcuch logistyczny w gospodarce magazynowej. Składowanie, funkcje składów. Outsourcing w działalności magazynowej. Wykorzystanie analiz typu ABC i XYZ w gospodarce magazynowej. Metody wyceny zapasów. Podstawowe dokumenty księgowe wykorzystywane w magazynowaniu. Analiza kosztów działalności </w:t>
      </w:r>
      <w:r w:rsidRPr="004D162D">
        <w:t>magazynowej</w:t>
      </w:r>
      <w:r w:rsidRPr="004D162D">
        <w:rPr>
          <w:rFonts w:cs="Times New Roman"/>
        </w:rPr>
        <w:t>.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44" w:name="_Toc534576799"/>
    </w:p>
    <w:p w:rsidR="004E2F47" w:rsidRPr="004D162D" w:rsidRDefault="004E2F47" w:rsidP="003200BB">
      <w:pPr>
        <w:spacing w:after="0"/>
        <w:rPr>
          <w:rFonts w:eastAsia="Times New Roman"/>
          <w:b/>
          <w:i/>
        </w:rPr>
      </w:pPr>
      <w:r w:rsidRPr="004D162D">
        <w:rPr>
          <w:b/>
          <w:i/>
        </w:rPr>
        <w:t>Systemy informatyczne w logistyce</w:t>
      </w:r>
      <w:bookmarkEnd w:id="44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KP6_WG8; KP6_UW</w:t>
      </w:r>
      <w:r w:rsidR="00460D3F" w:rsidRPr="004D162D">
        <w:t>7</w:t>
      </w:r>
      <w:r w:rsidRPr="004D162D">
        <w:t>; KP6_KR</w:t>
      </w:r>
      <w:r w:rsidR="00406415" w:rsidRPr="004D162D">
        <w:t>3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Informacja, jej rola w zarządzaniu i logistyce. Informatyzacja procesów logistycznych przedsiębiorstwa. Pojęcia informatyczne stosowane w logistyce. System informacji logistycznej. System wskaźników dla systemu logistycznego. System informacyjny a system informatyczny. Projektowanie systemu informacyjnego. Systemy informatyczne w zarządzaniu logistycznym przedsiębiorstw. Identyfikacja systemów informatycznych wykorzystywanych w zarządzaniu logistycznym przedsiębiorstw. Funkcjonowanie systemu informatycznego w logistyce na przykładzie systemu Comarch Optima. System zarządzania bazą danych. Bezpieczeństwo strumienia informacji. Wdrażanie systemów informatycznych dla logistyki. Koszty i korzyści stosowania systemów informatycznych w logistyce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45" w:name="_Toc534576801"/>
    </w:p>
    <w:p w:rsidR="009A2F86" w:rsidRPr="004D162D" w:rsidRDefault="009A2F86" w:rsidP="009A2F86">
      <w:pPr>
        <w:spacing w:after="0"/>
        <w:rPr>
          <w:b/>
          <w:i/>
        </w:rPr>
      </w:pPr>
      <w:r w:rsidRPr="004D162D">
        <w:rPr>
          <w:b/>
          <w:i/>
        </w:rPr>
        <w:lastRenderedPageBreak/>
        <w:t>Normalizacja i systemy jakości w logistyce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</w:t>
      </w:r>
      <w:r w:rsidR="00406415" w:rsidRPr="004D162D">
        <w:t>9</w:t>
      </w:r>
      <w:r w:rsidRPr="004D162D">
        <w:t>; KP6_WG</w:t>
      </w:r>
      <w:r w:rsidR="00406415" w:rsidRPr="004D162D">
        <w:t>10</w:t>
      </w:r>
      <w:r w:rsidRPr="004D162D">
        <w:t>; KP6_KO3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9A2F86" w:rsidRPr="004D162D" w:rsidRDefault="009A2F86" w:rsidP="009A2F86">
      <w:pPr>
        <w:spacing w:after="0"/>
        <w:jc w:val="both"/>
        <w:rPr>
          <w:b/>
          <w:i/>
        </w:rPr>
      </w:pPr>
      <w:r w:rsidRPr="004D162D">
        <w:t>Istota jakości w logistyce. Koncepcje i zasady zarządzania jakością i ich zastosowanie w logistyce. Istota zarządzania jakością. Kompleksowe zarządzanie przez jakość (TQM). Systemy jakości ISO 9000 w logistyce. Zintegrowany system zarządzania przedsiębiorstwem. Normy branżowe. Narzędzia zarządzania przez jakość – wykorzystanie w logistyce. Koszty jakości. Analiza przyczyn i skutków wad (FMEA). Zarządzanie przez jakość w Europie, USA i Japonii – różnice i podobieństwa. Podstawowe zagadnienia badania efektywności systemów logistycznych.</w:t>
      </w:r>
    </w:p>
    <w:p w:rsidR="009A2F86" w:rsidRPr="004D162D" w:rsidRDefault="009A2F86" w:rsidP="003200BB">
      <w:pPr>
        <w:spacing w:after="0"/>
        <w:rPr>
          <w:b/>
          <w:i/>
        </w:rPr>
      </w:pPr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Transport i spedycja w obrocie gospodarczym</w:t>
      </w:r>
      <w:bookmarkEnd w:id="45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</w:t>
      </w:r>
      <w:r w:rsidRPr="004D162D">
        <w:rPr>
          <w:rFonts w:cs="Times New Roman"/>
        </w:rPr>
        <w:t xml:space="preserve">: </w:t>
      </w:r>
      <w:r w:rsidRPr="004D162D">
        <w:t>KP6_WG6; KP6_WG9; KP6_UW1; KP6_UW1</w:t>
      </w:r>
      <w:r w:rsidR="00A56C97" w:rsidRPr="004D162D">
        <w:t>2</w:t>
      </w:r>
      <w:r w:rsidRPr="004D162D">
        <w:t>; KP6_KO4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F87E0D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Znaczenie i funkcje transportu w gospodarce. Gospodarowanie w różnych gałęziach transportu. Teoretyczne i prawne aspekty spedycji. Gestia transportowa, Incoterms i inne formuły handlowe - informacje podstawowe. Proces spedycyjny w poszczególnych gałęziach transportu. Organizacja wybranych usług spedycyjnych. Rynek usług transportowych, spedycyjnych i logistycznych (TSL) w Polsce. Dokumentacja w procesach spedycyjnych. Spedycja w łańcuchach dostaw – wybrane zagadnienia. Informatyczne narzędzia w działalności spedycyjnej. Otoczenie i uwarunkowania pracy spedytora.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</w:p>
    <w:p w:rsidR="00F87E0D" w:rsidRPr="004D162D" w:rsidRDefault="009A2F86" w:rsidP="003200BB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>Grupa Zajęć_6</w:t>
      </w:r>
      <w:r w:rsidR="00F87E0D" w:rsidRPr="004D162D">
        <w:rPr>
          <w:rFonts w:cs="Times New Roman"/>
          <w:b/>
        </w:rPr>
        <w:t xml:space="preserve"> </w:t>
      </w:r>
      <w:r w:rsidRPr="004D162D">
        <w:rPr>
          <w:rFonts w:cs="Times New Roman"/>
          <w:b/>
        </w:rPr>
        <w:t>S</w:t>
      </w:r>
      <w:r w:rsidR="00F87E0D" w:rsidRPr="004D162D">
        <w:rPr>
          <w:rFonts w:cs="Times New Roman"/>
          <w:b/>
        </w:rPr>
        <w:t>eminaria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</w:p>
    <w:p w:rsidR="004E2F47" w:rsidRPr="004D162D" w:rsidRDefault="004E2F47" w:rsidP="003200BB">
      <w:pPr>
        <w:spacing w:after="0"/>
        <w:rPr>
          <w:rFonts w:cs="Times New Roman"/>
          <w:b/>
          <w:i/>
        </w:rPr>
      </w:pPr>
      <w:bookmarkStart w:id="46" w:name="_Toc534576803"/>
      <w:r w:rsidRPr="004D162D">
        <w:rPr>
          <w:b/>
          <w:i/>
        </w:rPr>
        <w:t>Proseminarium</w:t>
      </w:r>
      <w:r w:rsidRPr="004D162D">
        <w:rPr>
          <w:rFonts w:cs="Times New Roman"/>
          <w:b/>
          <w:i/>
        </w:rPr>
        <w:t xml:space="preserve"> 3 sem.</w:t>
      </w:r>
      <w:bookmarkEnd w:id="46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się:</w:t>
      </w:r>
      <w:r w:rsidRPr="004D162D">
        <w:rPr>
          <w:rFonts w:cs="Times New Roman"/>
        </w:rPr>
        <w:t xml:space="preserve"> KP6_UW5; KP6_UW</w:t>
      </w:r>
      <w:r w:rsidR="00A56C97" w:rsidRPr="004D162D">
        <w:rPr>
          <w:rFonts w:cs="Times New Roman"/>
        </w:rPr>
        <w:t>7</w:t>
      </w:r>
      <w:r w:rsidRPr="004D162D">
        <w:rPr>
          <w:rFonts w:cs="Times New Roman"/>
        </w:rPr>
        <w:t>, KP6_UW</w:t>
      </w:r>
      <w:r w:rsidR="00A56C97" w:rsidRPr="004D162D">
        <w:rPr>
          <w:rFonts w:cs="Times New Roman"/>
        </w:rPr>
        <w:t>8</w:t>
      </w:r>
      <w:r w:rsidRPr="004D162D">
        <w:rPr>
          <w:rFonts w:cs="Times New Roman"/>
        </w:rPr>
        <w:t>; KP6_UW1</w:t>
      </w:r>
      <w:r w:rsidR="00A56C97" w:rsidRPr="004D162D">
        <w:rPr>
          <w:rFonts w:cs="Times New Roman"/>
        </w:rPr>
        <w:t>1</w:t>
      </w:r>
      <w:r w:rsidRPr="004D162D">
        <w:rPr>
          <w:rFonts w:cs="Times New Roman"/>
        </w:rPr>
        <w:t>; KP6_UK5; KP6_KK2, KP6_KK</w:t>
      </w:r>
      <w:r w:rsidR="00406415" w:rsidRPr="004D162D">
        <w:rPr>
          <w:rFonts w:cs="Times New Roman"/>
        </w:rPr>
        <w:t>3</w:t>
      </w:r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</w:rPr>
        <w:t>Metodologia pisania pracy. Podstawowe zasady konstrukcji prac naukowych. Formułowanie tytułu pracy, problemu badawczego i celu. Wybór metody badawczej. Źródła informacji naukowej. Tabele i wykresy w pracy. Analiza danych statystycznych. Podsumowania i wnioski. Sporządzenie bibliografii - model klasyczny.</w:t>
      </w:r>
    </w:p>
    <w:p w:rsidR="009A2F86" w:rsidRPr="004D162D" w:rsidRDefault="009A2F86" w:rsidP="003200BB">
      <w:pPr>
        <w:spacing w:after="0"/>
        <w:rPr>
          <w:b/>
          <w:i/>
        </w:rPr>
      </w:pPr>
      <w:bookmarkStart w:id="47" w:name="_Toc534576804"/>
    </w:p>
    <w:p w:rsidR="004E2F47" w:rsidRPr="004D162D" w:rsidRDefault="004E2F47" w:rsidP="003200BB">
      <w:pPr>
        <w:spacing w:after="0"/>
        <w:rPr>
          <w:b/>
          <w:i/>
        </w:rPr>
      </w:pPr>
      <w:r w:rsidRPr="004D162D">
        <w:rPr>
          <w:b/>
          <w:i/>
        </w:rPr>
        <w:t>Seminarium dyplomowe I</w:t>
      </w:r>
      <w:r w:rsidR="009A2F86" w:rsidRPr="004D162D">
        <w:rPr>
          <w:b/>
          <w:i/>
        </w:rPr>
        <w:t>-</w:t>
      </w:r>
      <w:r w:rsidRPr="004D162D">
        <w:rPr>
          <w:b/>
          <w:i/>
        </w:rPr>
        <w:t>III</w:t>
      </w:r>
      <w:bookmarkEnd w:id="47"/>
    </w:p>
    <w:p w:rsidR="009A2F86" w:rsidRPr="004D162D" w:rsidRDefault="009A2F86" w:rsidP="009A2F86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się:</w:t>
      </w:r>
      <w:r w:rsidRPr="004D162D">
        <w:rPr>
          <w:rFonts w:cs="Times New Roman"/>
        </w:rPr>
        <w:t xml:space="preserve"> KP6_UW1; KP6_UW2; KP6_UW3; KP6_UW5; KP6_UW</w:t>
      </w:r>
      <w:r w:rsidR="00A56C97" w:rsidRPr="004D162D">
        <w:rPr>
          <w:rFonts w:cs="Times New Roman"/>
        </w:rPr>
        <w:t>7</w:t>
      </w:r>
      <w:r w:rsidR="00406415" w:rsidRPr="004D162D">
        <w:rPr>
          <w:rFonts w:cs="Times New Roman"/>
        </w:rPr>
        <w:t>;</w:t>
      </w:r>
      <w:r w:rsidRPr="004D162D">
        <w:rPr>
          <w:rFonts w:cs="Times New Roman"/>
        </w:rPr>
        <w:t xml:space="preserve"> KP6_UK2; KP6_UK5; KP6_KK</w:t>
      </w:r>
      <w:r w:rsidR="00406415" w:rsidRPr="004D162D">
        <w:rPr>
          <w:rFonts w:cs="Times New Roman"/>
        </w:rPr>
        <w:t>3</w:t>
      </w:r>
    </w:p>
    <w:p w:rsidR="009A2F86" w:rsidRPr="004D162D" w:rsidRDefault="009A2F86" w:rsidP="009A2F86">
      <w:pPr>
        <w:spacing w:after="0"/>
        <w:jc w:val="both"/>
        <w:rPr>
          <w:rFonts w:cs="Times New Roman"/>
          <w:lang w:eastAsia="ja-JP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jc w:val="both"/>
        <w:rPr>
          <w:rFonts w:cs="Times New Roman"/>
          <w:lang w:eastAsia="ja-JP"/>
        </w:rPr>
      </w:pPr>
      <w:r w:rsidRPr="004D162D">
        <w:rPr>
          <w:rFonts w:cs="Times New Roman"/>
          <w:lang w:eastAsia="ja-JP"/>
        </w:rPr>
        <w:t>Określenie zakresu seminarium dyplomowego. Określenie harmonogramu prac związanych z przygotowaniem pracy dyplomowej. Określenie problematyki badawczej, celu pracy i tematu pracy wraz z uzasadnieniem. Konstrukcja i prezentacja planów pracy – korekta i ostateczne zaakceptowanie planu pracy. Analiza materiałów źródłowych (umiejętność oceny i selekcji materiałów; analiza literatury naukowej) w aspekcie przygotowywanej pracy licencjackiej. Prezentacja i dyskusja nad określonymi problemami sformułowanymi w ramach samodzielnie przygotowywanych rozdziałów pracy.</w:t>
      </w:r>
    </w:p>
    <w:p w:rsidR="004E2F47" w:rsidRPr="004D162D" w:rsidRDefault="004E2F47" w:rsidP="003200BB">
      <w:pPr>
        <w:spacing w:after="0"/>
        <w:jc w:val="both"/>
        <w:rPr>
          <w:rFonts w:cs="Times New Roman"/>
        </w:rPr>
      </w:pPr>
    </w:p>
    <w:p w:rsidR="00F87E0D" w:rsidRPr="004D162D" w:rsidRDefault="009A2F86" w:rsidP="003200BB">
      <w:pPr>
        <w:spacing w:after="0"/>
        <w:jc w:val="both"/>
        <w:rPr>
          <w:rFonts w:cs="Times New Roman"/>
          <w:b/>
        </w:rPr>
      </w:pPr>
      <w:r w:rsidRPr="004D162D">
        <w:rPr>
          <w:rFonts w:cs="Times New Roman"/>
          <w:b/>
        </w:rPr>
        <w:t>Grupa Zajęć_7</w:t>
      </w:r>
      <w:r w:rsidR="00F87E0D" w:rsidRPr="004D162D">
        <w:rPr>
          <w:rFonts w:cs="Times New Roman"/>
          <w:b/>
        </w:rPr>
        <w:t xml:space="preserve"> </w:t>
      </w:r>
      <w:r w:rsidRPr="004D162D">
        <w:rPr>
          <w:rFonts w:cs="Times New Roman"/>
          <w:b/>
        </w:rPr>
        <w:t>Praktyki zawodowe</w:t>
      </w:r>
    </w:p>
    <w:p w:rsidR="009A2F86" w:rsidRPr="004D162D" w:rsidRDefault="009A2F86" w:rsidP="009A2F86">
      <w:pPr>
        <w:spacing w:after="0"/>
        <w:jc w:val="both"/>
      </w:pPr>
      <w:r w:rsidRPr="004D162D">
        <w:lastRenderedPageBreak/>
        <w:t>Wymiar praktyk zawodowych – 6 miesięcy (720 godzin): 1 miesiąc po II semestrze studiów, 1 miesiąc po IV semestrze studiów, 4 miesiące w trakcie VI semestru studiów</w:t>
      </w:r>
    </w:p>
    <w:p w:rsidR="009A2F86" w:rsidRPr="004D162D" w:rsidRDefault="009A2F86" w:rsidP="009A2F86">
      <w:pPr>
        <w:spacing w:after="0"/>
        <w:jc w:val="both"/>
      </w:pPr>
      <w:r w:rsidRPr="004D162D">
        <w:t>Liczba punktów ECTS – 24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Symbole efektów uczenia się:</w:t>
      </w:r>
      <w:r w:rsidR="00FC4039" w:rsidRPr="004D162D">
        <w:rPr>
          <w:rFonts w:cs="Times New Roman"/>
        </w:rPr>
        <w:t xml:space="preserve"> KP6_WK1; KP6_UW1</w:t>
      </w:r>
      <w:r w:rsidR="00A56C97" w:rsidRPr="004D162D">
        <w:rPr>
          <w:rFonts w:cs="Times New Roman"/>
        </w:rPr>
        <w:t>4</w:t>
      </w:r>
      <w:r w:rsidR="00FC4039" w:rsidRPr="004D162D">
        <w:rPr>
          <w:rFonts w:cs="Times New Roman"/>
        </w:rPr>
        <w:t>; KP6_UK1; KP6_UK4; KP6_UO1;</w:t>
      </w:r>
      <w:r w:rsidR="00406415" w:rsidRPr="004D162D">
        <w:rPr>
          <w:rFonts w:cs="Times New Roman"/>
        </w:rPr>
        <w:t xml:space="preserve"> KP6_UO4;</w:t>
      </w:r>
      <w:r w:rsidR="00FC4039" w:rsidRPr="004D162D">
        <w:rPr>
          <w:rFonts w:cs="Times New Roman"/>
        </w:rPr>
        <w:t xml:space="preserve"> KP6_UU1; </w:t>
      </w:r>
      <w:r w:rsidR="00FC4039" w:rsidRPr="004D162D">
        <w:rPr>
          <w:rFonts w:eastAsia="Times New Roman" w:cs="Times New Roman"/>
          <w:lang w:eastAsia="pl-PL"/>
        </w:rPr>
        <w:t>KP6_KO1, KP6_KO2; KP6_KO4; KP6_KR1; KP6_KR</w:t>
      </w:r>
      <w:r w:rsidR="00406415" w:rsidRPr="004D162D">
        <w:rPr>
          <w:rFonts w:eastAsia="Times New Roman" w:cs="Times New Roman"/>
          <w:lang w:eastAsia="pl-PL"/>
        </w:rPr>
        <w:t>3</w:t>
      </w:r>
    </w:p>
    <w:p w:rsidR="00F87E0D" w:rsidRPr="004D162D" w:rsidRDefault="00F87E0D" w:rsidP="003200BB">
      <w:pPr>
        <w:spacing w:after="0"/>
        <w:jc w:val="both"/>
        <w:rPr>
          <w:rFonts w:cs="Times New Roman"/>
        </w:rPr>
      </w:pPr>
      <w:r w:rsidRPr="004D162D">
        <w:rPr>
          <w:rFonts w:cs="Times New Roman"/>
          <w:b/>
        </w:rPr>
        <w:t>Treści programowe zapewniające uzyskanie efektów uczenia się</w:t>
      </w:r>
      <w:r w:rsidRPr="004D162D">
        <w:rPr>
          <w:rFonts w:cs="Times New Roman"/>
        </w:rPr>
        <w:t>:</w:t>
      </w:r>
    </w:p>
    <w:p w:rsidR="004E2F47" w:rsidRPr="004D162D" w:rsidRDefault="004E2F47" w:rsidP="003200BB">
      <w:pPr>
        <w:spacing w:after="0"/>
        <w:rPr>
          <w:b/>
          <w:i/>
        </w:rPr>
      </w:pPr>
      <w:bookmarkStart w:id="48" w:name="_Toc534576806"/>
      <w:r w:rsidRPr="004D162D">
        <w:rPr>
          <w:b/>
          <w:i/>
        </w:rPr>
        <w:t>Praktyka zawodowa I</w:t>
      </w:r>
      <w:r w:rsidR="009A2F86" w:rsidRPr="004D162D">
        <w:rPr>
          <w:b/>
          <w:i/>
        </w:rPr>
        <w:t>-</w:t>
      </w:r>
      <w:r w:rsidRPr="004D162D">
        <w:rPr>
          <w:b/>
          <w:i/>
        </w:rPr>
        <w:t>III</w:t>
      </w:r>
      <w:bookmarkEnd w:id="48"/>
    </w:p>
    <w:p w:rsidR="004E2F47" w:rsidRPr="004D162D" w:rsidRDefault="004E2F47" w:rsidP="003200BB">
      <w:pPr>
        <w:spacing w:after="0"/>
        <w:jc w:val="both"/>
        <w:rPr>
          <w:rFonts w:cs="Times New Roman"/>
          <w:lang w:eastAsia="ja-JP"/>
        </w:rPr>
      </w:pPr>
      <w:r w:rsidRPr="004D162D">
        <w:rPr>
          <w:rFonts w:cs="Times New Roman"/>
          <w:lang w:eastAsia="ja-JP"/>
        </w:rPr>
        <w:t>Organizacja przedsiębiorstwa. Makro- i mikrootoczenie firmy. Sytuacja ekonomiczno-finansowa przedsiębiorstwa, ocena rentowności. Specyfika zarządzania przedsiębiorstwem. Organizacja pracy, zakres obowiązków i uprawnień na wybranych stanowiskach pracy. Strategia zarządzania zasobami ludzkimi w przedsiębiorstwie. Zarządzanie strategiczne w firmie. Funkcjonowanie systemu finansowo-księgowego przedsiębiorstwa. Technologie informatyczne w zarządzaniu przedsiębiorstwem. Informatyczne systemy zarządzania finansami. Organizacja i funkcjonowanie jednostki bankowej. Organizacja i zasady działania biur maklerskich. Instytucje kontrolne i ich zasady działania.</w:t>
      </w:r>
    </w:p>
    <w:p w:rsidR="006D2C34" w:rsidRPr="004D162D" w:rsidRDefault="006D2C34" w:rsidP="003200BB">
      <w:pPr>
        <w:spacing w:after="0"/>
        <w:jc w:val="both"/>
        <w:rPr>
          <w:b/>
        </w:rPr>
      </w:pPr>
    </w:p>
    <w:p w:rsidR="00222A17" w:rsidRPr="004D162D" w:rsidRDefault="001B4439" w:rsidP="003200BB">
      <w:pPr>
        <w:spacing w:after="0"/>
        <w:jc w:val="both"/>
        <w:rPr>
          <w:b/>
        </w:rPr>
      </w:pPr>
      <w:bookmarkStart w:id="49" w:name="_Hlk24563382"/>
      <w:r w:rsidRPr="004D162D">
        <w:rPr>
          <w:b/>
        </w:rPr>
        <w:t>Sposoby weryfikacji i oceny efektów uczenia się osiągniętych przez studenta w</w:t>
      </w:r>
      <w:r w:rsidR="009F28FB" w:rsidRPr="004D162D">
        <w:rPr>
          <w:b/>
        </w:rPr>
        <w:t> </w:t>
      </w:r>
      <w:r w:rsidRPr="004D162D">
        <w:rPr>
          <w:b/>
        </w:rPr>
        <w:t>trakcie całego cyklu kształcenia</w:t>
      </w:r>
      <w:bookmarkEnd w:id="49"/>
      <w:r w:rsidR="00376CBB" w:rsidRPr="004D162D">
        <w:rPr>
          <w:b/>
        </w:rPr>
        <w:t>.</w:t>
      </w:r>
    </w:p>
    <w:p w:rsidR="009A2F86" w:rsidRPr="004D162D" w:rsidRDefault="009A2F86" w:rsidP="009A2F86">
      <w:pPr>
        <w:spacing w:after="0"/>
        <w:jc w:val="both"/>
      </w:pPr>
      <w:r w:rsidRPr="004D162D">
        <w:t>Metody weryfikacji efektów uczenia się: egzamin pisemny, egzamin ustny, zaliczenie pisemne,</w:t>
      </w:r>
      <w:r w:rsidR="00406415" w:rsidRPr="004D162D">
        <w:t xml:space="preserve"> zaliczenie ustne,</w:t>
      </w:r>
      <w:r w:rsidRPr="004D162D">
        <w:t xml:space="preserve"> kolokwium, test, praca w grupach, </w:t>
      </w:r>
      <w:r w:rsidR="00406415" w:rsidRPr="004D162D">
        <w:t xml:space="preserve">obserwacja </w:t>
      </w:r>
      <w:r w:rsidRPr="004D162D">
        <w:t>aktywnoś</w:t>
      </w:r>
      <w:r w:rsidR="00406415" w:rsidRPr="004D162D">
        <w:t>ci</w:t>
      </w:r>
      <w:r w:rsidRPr="004D162D">
        <w:t xml:space="preserve"> na zajęciach,</w:t>
      </w:r>
      <w:r w:rsidR="00C40743" w:rsidRPr="004D162D">
        <w:t xml:space="preserve"> praca domowa</w:t>
      </w:r>
      <w:r w:rsidRPr="004D162D">
        <w:t>.</w:t>
      </w:r>
    </w:p>
    <w:p w:rsidR="004315F1" w:rsidRPr="004D162D" w:rsidRDefault="009A2F86" w:rsidP="009A2F86">
      <w:pPr>
        <w:spacing w:after="0"/>
        <w:rPr>
          <w:rFonts w:eastAsia="Times New Roman" w:cs="Times New Roman"/>
          <w:bCs/>
          <w:lang w:eastAsia="pl-PL"/>
        </w:rPr>
      </w:pPr>
      <w:r w:rsidRPr="004D162D">
        <w:t>Sposoby weryfikacji efektów uczenia się w ramach poszczególnych zajęć określone są w części B sylabusa na dany rok akademicki.</w:t>
      </w:r>
    </w:p>
    <w:p w:rsidR="00B17374" w:rsidRPr="004D162D" w:rsidRDefault="00B17374" w:rsidP="003200BB">
      <w:pPr>
        <w:spacing w:after="0"/>
        <w:rPr>
          <w:rFonts w:eastAsia="Times New Roman" w:cs="Times New Roman"/>
          <w:bCs/>
          <w:lang w:eastAsia="pl-PL"/>
        </w:rPr>
      </w:pPr>
    </w:p>
    <w:p w:rsidR="00222A17" w:rsidRPr="004D162D" w:rsidRDefault="00222A17" w:rsidP="003200BB">
      <w:pPr>
        <w:spacing w:after="0"/>
        <w:rPr>
          <w:b/>
        </w:rPr>
      </w:pPr>
      <w:bookmarkStart w:id="50" w:name="_Hlk24563402"/>
      <w:r w:rsidRPr="004D162D">
        <w:rPr>
          <w:b/>
        </w:rPr>
        <w:t>Warunki ukończenia studiów oraz uzyskiwany tytuł zawodowy</w:t>
      </w:r>
      <w:bookmarkEnd w:id="50"/>
      <w:r w:rsidR="009F28FB" w:rsidRPr="004D162D">
        <w:rPr>
          <w:b/>
        </w:rPr>
        <w:t>.</w:t>
      </w:r>
    </w:p>
    <w:p w:rsidR="005B09FB" w:rsidRPr="004D162D" w:rsidRDefault="009A2F86" w:rsidP="00B17374">
      <w:pPr>
        <w:spacing w:after="0"/>
        <w:rPr>
          <w:rFonts w:eastAsia="Times New Roman" w:cs="Times New Roman"/>
          <w:bCs/>
          <w:lang w:eastAsia="pl-PL"/>
        </w:rPr>
      </w:pPr>
      <w:r w:rsidRPr="004D162D">
        <w:t>Warunkiem ukończenia studiów jest spełnienie wymagań określonych w programie studiów, w tym przygotowanie pracy dyplomowej, a tym samym uzyskanie 183 punktów ECTS oraz zdanie egzaminu dyplomowego. Uzyskany tytuł zawodowy: licencjat.</w:t>
      </w:r>
    </w:p>
    <w:p w:rsidR="005B09FB" w:rsidRPr="004D162D" w:rsidRDefault="005B09FB" w:rsidP="00B17374">
      <w:pPr>
        <w:spacing w:after="0"/>
        <w:rPr>
          <w:rFonts w:eastAsia="Times New Roman" w:cs="Times New Roman"/>
          <w:bCs/>
          <w:lang w:eastAsia="pl-PL"/>
        </w:rPr>
      </w:pPr>
    </w:p>
    <w:p w:rsidR="007524AE" w:rsidRPr="004D162D" w:rsidRDefault="007524AE" w:rsidP="00B17374">
      <w:pPr>
        <w:spacing w:after="0"/>
        <w:rPr>
          <w:sz w:val="20"/>
          <w:szCs w:val="20"/>
        </w:rPr>
      </w:pPr>
      <w:r w:rsidRPr="004D162D">
        <w:rPr>
          <w:sz w:val="20"/>
          <w:szCs w:val="20"/>
        </w:rPr>
        <w:t>Objaśnienia oznaczeń:</w:t>
      </w:r>
    </w:p>
    <w:p w:rsidR="00C6678D" w:rsidRPr="004D162D" w:rsidRDefault="00A76EB3" w:rsidP="00B17374">
      <w:pPr>
        <w:tabs>
          <w:tab w:val="left" w:pos="5670"/>
        </w:tabs>
        <w:spacing w:after="0"/>
        <w:jc w:val="both"/>
        <w:rPr>
          <w:sz w:val="20"/>
          <w:szCs w:val="20"/>
        </w:rPr>
      </w:pPr>
      <w:r w:rsidRPr="004D162D">
        <w:rPr>
          <w:sz w:val="20"/>
          <w:szCs w:val="20"/>
        </w:rPr>
        <w:t xml:space="preserve">P6, </w:t>
      </w:r>
      <w:r w:rsidR="00C6678D" w:rsidRPr="004D162D">
        <w:rPr>
          <w:sz w:val="20"/>
          <w:szCs w:val="20"/>
        </w:rPr>
        <w:t>P7 – poziom PRK (6 - studia pierwszego stopnia, 7 – studia drugiego stopnia i jednolite magisterskie)</w:t>
      </w:r>
    </w:p>
    <w:p w:rsidR="008E406E" w:rsidRPr="004D162D" w:rsidRDefault="00C6678D" w:rsidP="00B17374">
      <w:pPr>
        <w:tabs>
          <w:tab w:val="left" w:pos="5670"/>
        </w:tabs>
        <w:spacing w:after="0"/>
        <w:jc w:val="both"/>
        <w:rPr>
          <w:sz w:val="20"/>
          <w:szCs w:val="20"/>
        </w:rPr>
      </w:pPr>
      <w:r w:rsidRPr="004D162D">
        <w:rPr>
          <w:sz w:val="20"/>
          <w:szCs w:val="20"/>
        </w:rPr>
        <w:t>S – charakterystyka typowa dla kwalifikacji uzyskiwanych w ramach szkolnictwa wyższego</w:t>
      </w:r>
    </w:p>
    <w:p w:rsidR="007524AE" w:rsidRPr="004D162D" w:rsidRDefault="007524AE" w:rsidP="00B17374">
      <w:pPr>
        <w:tabs>
          <w:tab w:val="left" w:pos="5670"/>
        </w:tabs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521"/>
        <w:gridCol w:w="2499"/>
      </w:tblGrid>
      <w:tr w:rsidR="009646A5" w:rsidRPr="004D162D" w:rsidTr="007524AE">
        <w:tc>
          <w:tcPr>
            <w:tcW w:w="2521" w:type="dxa"/>
            <w:vMerge w:val="restart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W – wiedza</w:t>
            </w: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G – głębia i zakres</w:t>
            </w:r>
          </w:p>
        </w:tc>
      </w:tr>
      <w:tr w:rsidR="009646A5" w:rsidRPr="004D162D" w:rsidTr="007524AE">
        <w:tc>
          <w:tcPr>
            <w:tcW w:w="2521" w:type="dxa"/>
            <w:vMerge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K - kontekst</w:t>
            </w:r>
          </w:p>
        </w:tc>
      </w:tr>
      <w:tr w:rsidR="009646A5" w:rsidRPr="004D162D" w:rsidTr="007524AE">
        <w:tc>
          <w:tcPr>
            <w:tcW w:w="2521" w:type="dxa"/>
            <w:vMerge w:val="restart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U – umiejętności</w:t>
            </w: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W – wykorzystanie wiedzy</w:t>
            </w:r>
          </w:p>
        </w:tc>
      </w:tr>
      <w:tr w:rsidR="009646A5" w:rsidRPr="004D162D" w:rsidTr="007524AE">
        <w:tc>
          <w:tcPr>
            <w:tcW w:w="2521" w:type="dxa"/>
            <w:vMerge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K – komunikowanie się</w:t>
            </w:r>
          </w:p>
        </w:tc>
      </w:tr>
      <w:tr w:rsidR="009646A5" w:rsidRPr="004D162D" w:rsidTr="007524AE">
        <w:tc>
          <w:tcPr>
            <w:tcW w:w="2521" w:type="dxa"/>
            <w:vMerge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O – organizacja pracy</w:t>
            </w:r>
          </w:p>
        </w:tc>
      </w:tr>
      <w:tr w:rsidR="009646A5" w:rsidRPr="004D162D" w:rsidTr="007524AE">
        <w:tc>
          <w:tcPr>
            <w:tcW w:w="2521" w:type="dxa"/>
            <w:vMerge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U – uczenie się</w:t>
            </w:r>
          </w:p>
        </w:tc>
      </w:tr>
      <w:tr w:rsidR="009646A5" w:rsidRPr="004D162D" w:rsidTr="007524AE">
        <w:tc>
          <w:tcPr>
            <w:tcW w:w="2521" w:type="dxa"/>
            <w:vMerge w:val="restart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K – kompetencje społeczne</w:t>
            </w: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K – krytyczna ocena</w:t>
            </w:r>
          </w:p>
        </w:tc>
      </w:tr>
      <w:tr w:rsidR="009646A5" w:rsidRPr="004D162D" w:rsidTr="007524AE">
        <w:tc>
          <w:tcPr>
            <w:tcW w:w="2521" w:type="dxa"/>
            <w:vMerge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O - odpowiedzialność</w:t>
            </w:r>
          </w:p>
        </w:tc>
      </w:tr>
      <w:tr w:rsidR="007524AE" w:rsidRPr="004D162D" w:rsidTr="007524AE">
        <w:tc>
          <w:tcPr>
            <w:tcW w:w="2521" w:type="dxa"/>
            <w:vMerge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4D162D" w:rsidRDefault="007524AE" w:rsidP="00B1737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4D162D">
              <w:rPr>
                <w:sz w:val="20"/>
                <w:szCs w:val="20"/>
              </w:rPr>
              <w:t>R – rola zawodowa</w:t>
            </w:r>
          </w:p>
        </w:tc>
      </w:tr>
    </w:tbl>
    <w:p w:rsidR="000A6545" w:rsidRPr="004D162D" w:rsidRDefault="000A6545" w:rsidP="00BA6925">
      <w:pPr>
        <w:tabs>
          <w:tab w:val="left" w:pos="9498"/>
        </w:tabs>
        <w:spacing w:after="0"/>
        <w:jc w:val="both"/>
        <w:rPr>
          <w:i/>
        </w:rPr>
      </w:pPr>
    </w:p>
    <w:sectPr w:rsidR="000A6545" w:rsidRPr="004D162D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34E38D" w15:done="0"/>
  <w15:commentEx w15:paraId="30CC0A35" w15:done="0"/>
  <w15:commentEx w15:paraId="6F565A68" w15:done="0"/>
  <w15:commentEx w15:paraId="5ED74C2E" w15:done="0"/>
  <w15:commentEx w15:paraId="0492590E" w15:done="0"/>
  <w15:commentEx w15:paraId="549EBD21" w15:done="0"/>
  <w15:commentEx w15:paraId="68CA72E1" w15:done="0"/>
  <w15:commentEx w15:paraId="30100A2C" w15:done="0"/>
  <w15:commentEx w15:paraId="5AC91C2E" w15:done="0"/>
  <w15:commentEx w15:paraId="704B01C6" w15:done="0"/>
  <w15:commentEx w15:paraId="08900CCF" w15:done="0"/>
  <w15:commentEx w15:paraId="7B821735" w15:done="0"/>
  <w15:commentEx w15:paraId="48C15333" w15:done="0"/>
  <w15:commentEx w15:paraId="3BA1AA9D" w15:done="0"/>
  <w15:commentEx w15:paraId="441B0FC4" w15:done="0"/>
  <w15:commentEx w15:paraId="13D1C23E" w15:done="0"/>
  <w15:commentEx w15:paraId="5D38BE06" w15:done="0"/>
  <w15:commentEx w15:paraId="64DED4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4E38D" w16cid:durableId="25953E0C"/>
  <w16cid:commentId w16cid:paraId="30CC0A35" w16cid:durableId="259537C0"/>
  <w16cid:commentId w16cid:paraId="6F565A68" w16cid:durableId="25953720"/>
  <w16cid:commentId w16cid:paraId="5ED74C2E" w16cid:durableId="259539A7"/>
  <w16cid:commentId w16cid:paraId="0492590E" w16cid:durableId="2595388F"/>
  <w16cid:commentId w16cid:paraId="549EBD21" w16cid:durableId="25953ADF"/>
  <w16cid:commentId w16cid:paraId="68CA72E1" w16cid:durableId="25954505"/>
  <w16cid:commentId w16cid:paraId="30100A2C" w16cid:durableId="25954840"/>
  <w16cid:commentId w16cid:paraId="5AC91C2E" w16cid:durableId="2595362F"/>
  <w16cid:commentId w16cid:paraId="704B01C6" w16cid:durableId="25953E8D"/>
  <w16cid:commentId w16cid:paraId="08900CCF" w16cid:durableId="25954650"/>
  <w16cid:commentId w16cid:paraId="7B821735" w16cid:durableId="25954A36"/>
  <w16cid:commentId w16cid:paraId="48C15333" w16cid:durableId="25954BFD"/>
  <w16cid:commentId w16cid:paraId="3BA1AA9D" w16cid:durableId="25954C22"/>
  <w16cid:commentId w16cid:paraId="441B0FC4" w16cid:durableId="25954C3A"/>
  <w16cid:commentId w16cid:paraId="13D1C23E" w16cid:durableId="2595649E"/>
  <w16cid:commentId w16cid:paraId="5D38BE06" w16cid:durableId="25954CEE"/>
  <w16cid:commentId w16cid:paraId="64DED4A1" w16cid:durableId="25954D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F3" w:rsidRDefault="00213AF3" w:rsidP="004D6696">
      <w:pPr>
        <w:spacing w:after="0" w:line="240" w:lineRule="auto"/>
      </w:pPr>
      <w:r>
        <w:separator/>
      </w:r>
    </w:p>
  </w:endnote>
  <w:endnote w:type="continuationSeparator" w:id="0">
    <w:p w:rsidR="00213AF3" w:rsidRDefault="00213AF3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49591"/>
      <w:docPartObj>
        <w:docPartGallery w:val="Page Numbers (Bottom of Page)"/>
        <w:docPartUnique/>
      </w:docPartObj>
    </w:sdtPr>
    <w:sdtContent>
      <w:p w:rsidR="00856DE8" w:rsidRDefault="005F74A7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="00856DE8"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BE6DC2">
          <w:rPr>
            <w:noProof/>
            <w:sz w:val="16"/>
          </w:rPr>
          <w:t>4</w:t>
        </w:r>
        <w:r w:rsidRPr="004D6696">
          <w:rPr>
            <w:sz w:val="16"/>
          </w:rPr>
          <w:fldChar w:fldCharType="end"/>
        </w:r>
      </w:p>
    </w:sdtContent>
  </w:sdt>
  <w:p w:rsidR="00856DE8" w:rsidRDefault="00856D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F3" w:rsidRDefault="00213AF3" w:rsidP="004D6696">
      <w:pPr>
        <w:spacing w:after="0" w:line="240" w:lineRule="auto"/>
      </w:pPr>
      <w:r>
        <w:separator/>
      </w:r>
    </w:p>
  </w:footnote>
  <w:footnote w:type="continuationSeparator" w:id="0">
    <w:p w:rsidR="00213AF3" w:rsidRDefault="00213AF3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ś Anna">
    <w15:presenceInfo w15:providerId="AD" w15:userId="S-1-5-21-3753910285-177302133-4265465851-1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bQ0tjQ1MbE0M7C0NDNV0lEKTi0uzszPAykwrAUAN24C8ywAAAA="/>
  </w:docVars>
  <w:rsids>
    <w:rsidRoot w:val="00F850A1"/>
    <w:rsid w:val="00003CCD"/>
    <w:rsid w:val="00011D5D"/>
    <w:rsid w:val="000335D2"/>
    <w:rsid w:val="00042577"/>
    <w:rsid w:val="00053BE7"/>
    <w:rsid w:val="00065B7C"/>
    <w:rsid w:val="00074DC9"/>
    <w:rsid w:val="00087F15"/>
    <w:rsid w:val="00096E87"/>
    <w:rsid w:val="000A3023"/>
    <w:rsid w:val="000A6545"/>
    <w:rsid w:val="000B75FD"/>
    <w:rsid w:val="000C3B1A"/>
    <w:rsid w:val="001071B2"/>
    <w:rsid w:val="00125D62"/>
    <w:rsid w:val="00133465"/>
    <w:rsid w:val="001466AE"/>
    <w:rsid w:val="0015292B"/>
    <w:rsid w:val="00156862"/>
    <w:rsid w:val="00162B7A"/>
    <w:rsid w:val="00186873"/>
    <w:rsid w:val="00197F9A"/>
    <w:rsid w:val="001A5F78"/>
    <w:rsid w:val="001B4439"/>
    <w:rsid w:val="001E1319"/>
    <w:rsid w:val="001E7593"/>
    <w:rsid w:val="001F0C05"/>
    <w:rsid w:val="001F2ABE"/>
    <w:rsid w:val="001F6C68"/>
    <w:rsid w:val="00201940"/>
    <w:rsid w:val="00204F51"/>
    <w:rsid w:val="00206651"/>
    <w:rsid w:val="00213AF3"/>
    <w:rsid w:val="0021732C"/>
    <w:rsid w:val="00222A17"/>
    <w:rsid w:val="00224BCE"/>
    <w:rsid w:val="00235A02"/>
    <w:rsid w:val="002535FA"/>
    <w:rsid w:val="00254CC0"/>
    <w:rsid w:val="00260A24"/>
    <w:rsid w:val="00274308"/>
    <w:rsid w:val="00283E1D"/>
    <w:rsid w:val="002A7CE0"/>
    <w:rsid w:val="002C2181"/>
    <w:rsid w:val="002D4C1C"/>
    <w:rsid w:val="002E0089"/>
    <w:rsid w:val="002E44D3"/>
    <w:rsid w:val="00300E3E"/>
    <w:rsid w:val="003032EA"/>
    <w:rsid w:val="003200BB"/>
    <w:rsid w:val="00334160"/>
    <w:rsid w:val="00334CC9"/>
    <w:rsid w:val="00352FCE"/>
    <w:rsid w:val="0036456F"/>
    <w:rsid w:val="00371452"/>
    <w:rsid w:val="00376CBB"/>
    <w:rsid w:val="00380C30"/>
    <w:rsid w:val="00390766"/>
    <w:rsid w:val="003975E6"/>
    <w:rsid w:val="00397C7C"/>
    <w:rsid w:val="003A068D"/>
    <w:rsid w:val="003A0D0A"/>
    <w:rsid w:val="003A2E79"/>
    <w:rsid w:val="003D5E33"/>
    <w:rsid w:val="003D7BBD"/>
    <w:rsid w:val="003E6EFC"/>
    <w:rsid w:val="003F7030"/>
    <w:rsid w:val="00406415"/>
    <w:rsid w:val="004102A7"/>
    <w:rsid w:val="00422284"/>
    <w:rsid w:val="0042571E"/>
    <w:rsid w:val="004315F1"/>
    <w:rsid w:val="004339AF"/>
    <w:rsid w:val="00434461"/>
    <w:rsid w:val="00434971"/>
    <w:rsid w:val="00454F43"/>
    <w:rsid w:val="00455891"/>
    <w:rsid w:val="00460D3F"/>
    <w:rsid w:val="004671BC"/>
    <w:rsid w:val="00467D6C"/>
    <w:rsid w:val="00471C57"/>
    <w:rsid w:val="004726AF"/>
    <w:rsid w:val="00477295"/>
    <w:rsid w:val="004823A5"/>
    <w:rsid w:val="0049142C"/>
    <w:rsid w:val="00492F0F"/>
    <w:rsid w:val="004D162D"/>
    <w:rsid w:val="004D6696"/>
    <w:rsid w:val="004E1EFA"/>
    <w:rsid w:val="004E2F47"/>
    <w:rsid w:val="004F0AE0"/>
    <w:rsid w:val="00502513"/>
    <w:rsid w:val="00502A0C"/>
    <w:rsid w:val="00507145"/>
    <w:rsid w:val="00511850"/>
    <w:rsid w:val="0051342A"/>
    <w:rsid w:val="00521B3F"/>
    <w:rsid w:val="00524216"/>
    <w:rsid w:val="00533BDD"/>
    <w:rsid w:val="00552A18"/>
    <w:rsid w:val="005607FF"/>
    <w:rsid w:val="00562098"/>
    <w:rsid w:val="0056237E"/>
    <w:rsid w:val="00565B58"/>
    <w:rsid w:val="00572103"/>
    <w:rsid w:val="00596FEE"/>
    <w:rsid w:val="005A1A66"/>
    <w:rsid w:val="005A48B8"/>
    <w:rsid w:val="005B09FB"/>
    <w:rsid w:val="005B56BB"/>
    <w:rsid w:val="005F6349"/>
    <w:rsid w:val="005F74A7"/>
    <w:rsid w:val="0062059A"/>
    <w:rsid w:val="0063117F"/>
    <w:rsid w:val="006358CE"/>
    <w:rsid w:val="00641F74"/>
    <w:rsid w:val="00645F56"/>
    <w:rsid w:val="00653982"/>
    <w:rsid w:val="00654FFB"/>
    <w:rsid w:val="00662576"/>
    <w:rsid w:val="00663ADB"/>
    <w:rsid w:val="0069117D"/>
    <w:rsid w:val="006923B3"/>
    <w:rsid w:val="006B0112"/>
    <w:rsid w:val="006C19D4"/>
    <w:rsid w:val="006C37C1"/>
    <w:rsid w:val="006D2C2F"/>
    <w:rsid w:val="006D2C34"/>
    <w:rsid w:val="006E7D58"/>
    <w:rsid w:val="006F4813"/>
    <w:rsid w:val="006F4920"/>
    <w:rsid w:val="007061D5"/>
    <w:rsid w:val="00726600"/>
    <w:rsid w:val="00731B0F"/>
    <w:rsid w:val="0073203F"/>
    <w:rsid w:val="00732A0D"/>
    <w:rsid w:val="007346DE"/>
    <w:rsid w:val="00735676"/>
    <w:rsid w:val="007371B4"/>
    <w:rsid w:val="0074372E"/>
    <w:rsid w:val="007524AE"/>
    <w:rsid w:val="00753519"/>
    <w:rsid w:val="00756EFD"/>
    <w:rsid w:val="00757CF6"/>
    <w:rsid w:val="00764031"/>
    <w:rsid w:val="00783361"/>
    <w:rsid w:val="007902E4"/>
    <w:rsid w:val="007C79D3"/>
    <w:rsid w:val="007E08C6"/>
    <w:rsid w:val="00813554"/>
    <w:rsid w:val="00834227"/>
    <w:rsid w:val="00847B8B"/>
    <w:rsid w:val="00850EA5"/>
    <w:rsid w:val="00856DE8"/>
    <w:rsid w:val="00860796"/>
    <w:rsid w:val="00864810"/>
    <w:rsid w:val="00875802"/>
    <w:rsid w:val="0088421D"/>
    <w:rsid w:val="00895F92"/>
    <w:rsid w:val="008B2CFE"/>
    <w:rsid w:val="008C7103"/>
    <w:rsid w:val="008D2846"/>
    <w:rsid w:val="008E406E"/>
    <w:rsid w:val="0090233F"/>
    <w:rsid w:val="00913A32"/>
    <w:rsid w:val="00913CBA"/>
    <w:rsid w:val="009235AD"/>
    <w:rsid w:val="00931944"/>
    <w:rsid w:val="00945268"/>
    <w:rsid w:val="009646A5"/>
    <w:rsid w:val="00973473"/>
    <w:rsid w:val="0097486C"/>
    <w:rsid w:val="00980683"/>
    <w:rsid w:val="00982B71"/>
    <w:rsid w:val="00983CD3"/>
    <w:rsid w:val="0099441A"/>
    <w:rsid w:val="0099714B"/>
    <w:rsid w:val="009A2F86"/>
    <w:rsid w:val="009C6F30"/>
    <w:rsid w:val="009D1E87"/>
    <w:rsid w:val="009E299E"/>
    <w:rsid w:val="009E3437"/>
    <w:rsid w:val="009F28FB"/>
    <w:rsid w:val="009F487E"/>
    <w:rsid w:val="009F5540"/>
    <w:rsid w:val="009F5A89"/>
    <w:rsid w:val="00A25465"/>
    <w:rsid w:val="00A338D1"/>
    <w:rsid w:val="00A401DD"/>
    <w:rsid w:val="00A40591"/>
    <w:rsid w:val="00A56C97"/>
    <w:rsid w:val="00A65222"/>
    <w:rsid w:val="00A76EB3"/>
    <w:rsid w:val="00A862BF"/>
    <w:rsid w:val="00AA12EC"/>
    <w:rsid w:val="00AA5069"/>
    <w:rsid w:val="00AB4201"/>
    <w:rsid w:val="00AB6F99"/>
    <w:rsid w:val="00AC5C98"/>
    <w:rsid w:val="00AE3E1A"/>
    <w:rsid w:val="00AF6D6A"/>
    <w:rsid w:val="00B0188F"/>
    <w:rsid w:val="00B02EEA"/>
    <w:rsid w:val="00B05775"/>
    <w:rsid w:val="00B17374"/>
    <w:rsid w:val="00B34079"/>
    <w:rsid w:val="00B56879"/>
    <w:rsid w:val="00B6682A"/>
    <w:rsid w:val="00B77468"/>
    <w:rsid w:val="00B845ED"/>
    <w:rsid w:val="00B90F94"/>
    <w:rsid w:val="00B93407"/>
    <w:rsid w:val="00BA6925"/>
    <w:rsid w:val="00BB107F"/>
    <w:rsid w:val="00BB52D8"/>
    <w:rsid w:val="00BE6DC2"/>
    <w:rsid w:val="00BF319E"/>
    <w:rsid w:val="00C01627"/>
    <w:rsid w:val="00C04C0B"/>
    <w:rsid w:val="00C235B8"/>
    <w:rsid w:val="00C332CA"/>
    <w:rsid w:val="00C40743"/>
    <w:rsid w:val="00C514BD"/>
    <w:rsid w:val="00C63390"/>
    <w:rsid w:val="00C65032"/>
    <w:rsid w:val="00C6678D"/>
    <w:rsid w:val="00C76B59"/>
    <w:rsid w:val="00C80A47"/>
    <w:rsid w:val="00C852EE"/>
    <w:rsid w:val="00C87265"/>
    <w:rsid w:val="00C96D8F"/>
    <w:rsid w:val="00CB43A5"/>
    <w:rsid w:val="00CC0BDA"/>
    <w:rsid w:val="00CD17C9"/>
    <w:rsid w:val="00CE0999"/>
    <w:rsid w:val="00CE185B"/>
    <w:rsid w:val="00CF5FC8"/>
    <w:rsid w:val="00D06D1E"/>
    <w:rsid w:val="00D1119C"/>
    <w:rsid w:val="00D173F9"/>
    <w:rsid w:val="00D23B1C"/>
    <w:rsid w:val="00D72992"/>
    <w:rsid w:val="00D74638"/>
    <w:rsid w:val="00D768C2"/>
    <w:rsid w:val="00D94EE8"/>
    <w:rsid w:val="00D971B5"/>
    <w:rsid w:val="00D9781A"/>
    <w:rsid w:val="00DA4651"/>
    <w:rsid w:val="00DC19BF"/>
    <w:rsid w:val="00DD2DB1"/>
    <w:rsid w:val="00DF26CD"/>
    <w:rsid w:val="00E0588C"/>
    <w:rsid w:val="00E2246B"/>
    <w:rsid w:val="00E2770C"/>
    <w:rsid w:val="00E3259C"/>
    <w:rsid w:val="00E45954"/>
    <w:rsid w:val="00E4731D"/>
    <w:rsid w:val="00E55C71"/>
    <w:rsid w:val="00E63F07"/>
    <w:rsid w:val="00E664D9"/>
    <w:rsid w:val="00E734F7"/>
    <w:rsid w:val="00E7365B"/>
    <w:rsid w:val="00E93418"/>
    <w:rsid w:val="00E94F9D"/>
    <w:rsid w:val="00EA5E33"/>
    <w:rsid w:val="00EB4188"/>
    <w:rsid w:val="00EB4FA1"/>
    <w:rsid w:val="00ED35B1"/>
    <w:rsid w:val="00ED41EE"/>
    <w:rsid w:val="00ED78BF"/>
    <w:rsid w:val="00F049FF"/>
    <w:rsid w:val="00F13FA4"/>
    <w:rsid w:val="00F16BB2"/>
    <w:rsid w:val="00F17321"/>
    <w:rsid w:val="00F17F17"/>
    <w:rsid w:val="00F20E71"/>
    <w:rsid w:val="00F26394"/>
    <w:rsid w:val="00F30458"/>
    <w:rsid w:val="00F3665C"/>
    <w:rsid w:val="00F44C93"/>
    <w:rsid w:val="00F5563D"/>
    <w:rsid w:val="00F64A05"/>
    <w:rsid w:val="00F70BD1"/>
    <w:rsid w:val="00F84630"/>
    <w:rsid w:val="00F850A1"/>
    <w:rsid w:val="00F87E0D"/>
    <w:rsid w:val="00F9131C"/>
    <w:rsid w:val="00F940C8"/>
    <w:rsid w:val="00FA608F"/>
    <w:rsid w:val="00FB482F"/>
    <w:rsid w:val="00FC1C1A"/>
    <w:rsid w:val="00FC321E"/>
    <w:rsid w:val="00FC4039"/>
    <w:rsid w:val="00FC6F7A"/>
    <w:rsid w:val="00FE6997"/>
    <w:rsid w:val="00FE7F15"/>
    <w:rsid w:val="00FF6AF4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79"/>
  </w:style>
  <w:style w:type="paragraph" w:styleId="Nagwek1">
    <w:name w:val="heading 1"/>
    <w:basedOn w:val="Normalny"/>
    <w:next w:val="Normalny"/>
    <w:link w:val="Nagwek1Znak"/>
    <w:uiPriority w:val="9"/>
    <w:qFormat/>
    <w:rsid w:val="00F87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agwek1"/>
    <w:link w:val="Nagwek2Znak"/>
    <w:uiPriority w:val="9"/>
    <w:unhideWhenUsed/>
    <w:qFormat/>
    <w:rsid w:val="00F87E0D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character" w:customStyle="1" w:styleId="font91">
    <w:name w:val="font91"/>
    <w:basedOn w:val="Domylnaczcionkaakapitu"/>
    <w:rsid w:val="00F70BD1"/>
    <w:rPr>
      <w:rFonts w:ascii="Arial Narrow" w:hAnsi="Arial Narrow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61">
    <w:name w:val="font61"/>
    <w:basedOn w:val="Domylnaczcionkaakapitu"/>
    <w:rsid w:val="00F70BD1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87E0D"/>
    <w:rPr>
      <w:rFonts w:eastAsiaTheme="majorEastAsia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F87E0D"/>
    <w:pPr>
      <w:spacing w:before="100" w:beforeAutospacing="1" w:after="100" w:afterAutospacing="1" w:line="240" w:lineRule="auto"/>
      <w:jc w:val="both"/>
    </w:pPr>
    <w:rPr>
      <w:rFonts w:eastAsia="Times New Roman" w:cs="Times New Roman"/>
      <w:lang w:val="en-US"/>
    </w:rPr>
  </w:style>
  <w:style w:type="character" w:customStyle="1" w:styleId="shorttext">
    <w:name w:val="short_text"/>
    <w:basedOn w:val="Domylnaczcionkaakapitu"/>
    <w:rsid w:val="00F87E0D"/>
  </w:style>
  <w:style w:type="character" w:customStyle="1" w:styleId="Nagwek1Znak">
    <w:name w:val="Nagłówek 1 Znak"/>
    <w:basedOn w:val="Domylnaczcionkaakapitu"/>
    <w:link w:val="Nagwek1"/>
    <w:uiPriority w:val="9"/>
    <w:rsid w:val="00F87E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F87E0D"/>
    <w:pPr>
      <w:spacing w:after="0" w:line="240" w:lineRule="auto"/>
    </w:pPr>
  </w:style>
  <w:style w:type="character" w:customStyle="1" w:styleId="wrtext">
    <w:name w:val="wrtext"/>
    <w:basedOn w:val="Domylnaczcionkaakapitu"/>
    <w:rsid w:val="00F87E0D"/>
  </w:style>
  <w:style w:type="paragraph" w:customStyle="1" w:styleId="Default">
    <w:name w:val="Default"/>
    <w:rsid w:val="0081355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3A8C-1E79-48DC-BEC2-AF4BEB35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6523</Words>
  <Characters>39139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Użytkownik systemu Windows</cp:lastModifiedBy>
  <cp:revision>2</cp:revision>
  <cp:lastPrinted>2021-03-14T19:35:00Z</cp:lastPrinted>
  <dcterms:created xsi:type="dcterms:W3CDTF">2022-01-31T21:58:00Z</dcterms:created>
  <dcterms:modified xsi:type="dcterms:W3CDTF">2022-01-31T21:58:00Z</dcterms:modified>
</cp:coreProperties>
</file>